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C6B51" w:rsidRPr="00CD65B7" w14:paraId="4CD86988" w14:textId="77777777" w:rsidTr="004945FC">
        <w:tc>
          <w:tcPr>
            <w:tcW w:w="8828" w:type="dxa"/>
            <w:shd w:val="clear" w:color="auto" w:fill="EDEDED" w:themeFill="accent3" w:themeFillTint="33"/>
          </w:tcPr>
          <w:p w14:paraId="74FDEF76" w14:textId="54D40743" w:rsidR="001C6B51" w:rsidRPr="005D20D1" w:rsidRDefault="00DF35A7" w:rsidP="00BB6C4D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5D20D1">
              <w:rPr>
                <w:b/>
                <w:sz w:val="24"/>
                <w:szCs w:val="24"/>
              </w:rPr>
              <w:t xml:space="preserve">Objetivo del </w:t>
            </w:r>
            <w:r w:rsidR="00554371">
              <w:rPr>
                <w:b/>
                <w:sz w:val="24"/>
                <w:szCs w:val="24"/>
              </w:rPr>
              <w:t>Curso</w:t>
            </w:r>
          </w:p>
        </w:tc>
      </w:tr>
    </w:tbl>
    <w:p w14:paraId="66BE48BD" w14:textId="1341F2DB" w:rsidR="00C7142C" w:rsidRPr="00BD310A" w:rsidRDefault="006F5A1B" w:rsidP="00C7142C">
      <w:pPr>
        <w:spacing w:line="240" w:lineRule="auto"/>
        <w:jc w:val="both"/>
        <w:rPr>
          <w:lang w:val="es-US"/>
        </w:rPr>
      </w:pPr>
      <w:r w:rsidRPr="00F3185C">
        <w:rPr>
          <w:rFonts w:eastAsiaTheme="minorEastAsia"/>
        </w:rPr>
        <w:t>Proporcionar</w:t>
      </w:r>
      <w:r w:rsidR="00F15C09">
        <w:rPr>
          <w:rFonts w:eastAsiaTheme="minorEastAsia"/>
        </w:rPr>
        <w:t xml:space="preserve"> </w:t>
      </w:r>
      <w:r w:rsidR="00F15C09" w:rsidRPr="00F3185C">
        <w:rPr>
          <w:rFonts w:eastAsiaTheme="minorEastAsia"/>
        </w:rPr>
        <w:t xml:space="preserve">a </w:t>
      </w:r>
      <w:r w:rsidR="00F15C09">
        <w:rPr>
          <w:rFonts w:eastAsiaTheme="minorEastAsia"/>
        </w:rPr>
        <w:t>actores claves del ecosiste</w:t>
      </w:r>
      <w:r w:rsidR="00F15C09" w:rsidRPr="00554371">
        <w:rPr>
          <w:rFonts w:eastAsiaTheme="minorEastAsia"/>
        </w:rPr>
        <w:t xml:space="preserve">ma de CTI </w:t>
      </w:r>
      <w:r w:rsidRPr="00554371">
        <w:rPr>
          <w:rFonts w:eastAsiaTheme="minorEastAsia"/>
        </w:rPr>
        <w:t>conocimientos, habilidades y herramientas en tecnología geoespaciales</w:t>
      </w:r>
      <w:r w:rsidR="00AE6D9B" w:rsidRPr="00554371">
        <w:rPr>
          <w:rFonts w:eastAsiaTheme="minorEastAsia"/>
        </w:rPr>
        <w:t xml:space="preserve"> y de monitoreo remoto,</w:t>
      </w:r>
      <w:r w:rsidRPr="00554371">
        <w:rPr>
          <w:rFonts w:eastAsiaTheme="minorEastAsia"/>
        </w:rPr>
        <w:t xml:space="preserve"> </w:t>
      </w:r>
      <w:r w:rsidR="00AE6D9B" w:rsidRPr="00554371">
        <w:rPr>
          <w:rFonts w:eastAsiaTheme="minorEastAsia"/>
        </w:rPr>
        <w:t>para el</w:t>
      </w:r>
      <w:r w:rsidR="00C73A7E" w:rsidRPr="00554371">
        <w:rPr>
          <w:rFonts w:eastAsiaTheme="minorEastAsia"/>
        </w:rPr>
        <w:t xml:space="preserve"> </w:t>
      </w:r>
      <w:r w:rsidR="00AE6D9B" w:rsidRPr="00554371">
        <w:rPr>
          <w:rFonts w:eastAsiaTheme="minorEastAsia"/>
        </w:rPr>
        <w:t xml:space="preserve">desarrollo de </w:t>
      </w:r>
      <w:r w:rsidR="00C73A7E" w:rsidRPr="00554371">
        <w:rPr>
          <w:rFonts w:eastAsiaTheme="minorEastAsia"/>
        </w:rPr>
        <w:t>productos y/o servicios</w:t>
      </w:r>
      <w:r w:rsidR="00AE6D9B" w:rsidRPr="00554371">
        <w:rPr>
          <w:rFonts w:eastAsiaTheme="minorEastAsia"/>
        </w:rPr>
        <w:t xml:space="preserve"> requeridos en sus proyectos de I+D+i</w:t>
      </w:r>
      <w:r w:rsidRPr="00554371">
        <w:rPr>
          <w:rFonts w:eastAsiaTheme="minorEastAsia"/>
        </w:rPr>
        <w:t xml:space="preserve"> afines </w:t>
      </w:r>
      <w:r w:rsidR="00C7142C" w:rsidRPr="00554371">
        <w:rPr>
          <w:lang w:val="es-US"/>
        </w:rPr>
        <w:t>a</w:t>
      </w:r>
      <w:r w:rsidR="00C7142C" w:rsidRPr="00BD310A">
        <w:rPr>
          <w:lang w:val="es-US"/>
        </w:rPr>
        <w:t xml:space="preserve"> </w:t>
      </w:r>
      <w:r w:rsidR="00F15C09">
        <w:rPr>
          <w:lang w:val="es-US"/>
        </w:rPr>
        <w:t xml:space="preserve">las </w:t>
      </w:r>
      <w:r w:rsidR="00C7142C">
        <w:rPr>
          <w:lang w:val="es-US"/>
        </w:rPr>
        <w:t>C</w:t>
      </w:r>
      <w:r w:rsidR="00C7142C" w:rsidRPr="00BD310A">
        <w:rPr>
          <w:lang w:val="es-US"/>
        </w:rPr>
        <w:t xml:space="preserve">iencias </w:t>
      </w:r>
      <w:r w:rsidR="00F15C09">
        <w:rPr>
          <w:lang w:val="es-US"/>
        </w:rPr>
        <w:t>A</w:t>
      </w:r>
      <w:r w:rsidR="00C7142C" w:rsidRPr="00BD310A">
        <w:rPr>
          <w:lang w:val="es-US"/>
        </w:rPr>
        <w:t>mbientales</w:t>
      </w:r>
      <w:r w:rsidR="00C7142C">
        <w:rPr>
          <w:lang w:val="es-US"/>
        </w:rPr>
        <w:t xml:space="preserve">, </w:t>
      </w:r>
      <w:r w:rsidR="00C7142C" w:rsidRPr="00BD310A">
        <w:rPr>
          <w:lang w:val="es-US"/>
        </w:rPr>
        <w:t>Biología</w:t>
      </w:r>
      <w:r w:rsidR="00C7142C">
        <w:rPr>
          <w:lang w:val="es-US"/>
        </w:rPr>
        <w:t xml:space="preserve">, </w:t>
      </w:r>
      <w:r w:rsidR="00C7142C" w:rsidRPr="00BD310A">
        <w:rPr>
          <w:lang w:val="es-US"/>
        </w:rPr>
        <w:t>Geografía</w:t>
      </w:r>
      <w:r w:rsidR="00C7142C">
        <w:rPr>
          <w:lang w:val="es-US"/>
        </w:rPr>
        <w:t>, E</w:t>
      </w:r>
      <w:r w:rsidR="00C7142C" w:rsidRPr="00BD310A">
        <w:rPr>
          <w:lang w:val="es-US"/>
        </w:rPr>
        <w:t>cología</w:t>
      </w:r>
      <w:r w:rsidR="00C7142C">
        <w:rPr>
          <w:lang w:val="es-US"/>
        </w:rPr>
        <w:t xml:space="preserve">, </w:t>
      </w:r>
      <w:r w:rsidR="005529A3">
        <w:rPr>
          <w:lang w:val="es-US"/>
        </w:rPr>
        <w:t>Gestión</w:t>
      </w:r>
      <w:r w:rsidR="00F15C09">
        <w:rPr>
          <w:lang w:val="es-US"/>
        </w:rPr>
        <w:t xml:space="preserve"> de Riesgos, </w:t>
      </w:r>
      <w:r w:rsidR="00C7142C">
        <w:rPr>
          <w:lang w:val="es-US"/>
        </w:rPr>
        <w:t>Agricultura, y/o o</w:t>
      </w:r>
      <w:r w:rsidR="00C7142C" w:rsidRPr="00BD310A">
        <w:rPr>
          <w:lang w:val="es-US"/>
        </w:rPr>
        <w:t>tras áreas afines que requieran el uso de información geoespacial</w:t>
      </w:r>
      <w:r w:rsidR="00C7142C">
        <w:rPr>
          <w:lang w:val="es-US"/>
        </w:rPr>
        <w:t>.</w:t>
      </w:r>
    </w:p>
    <w:p w14:paraId="0478A028" w14:textId="640E7DCB" w:rsidR="00BD310A" w:rsidRDefault="00A60752" w:rsidP="00BD310A">
      <w:pPr>
        <w:jc w:val="both"/>
        <w:rPr>
          <w:lang w:val="es-US"/>
        </w:rPr>
      </w:pPr>
      <w:r>
        <w:rPr>
          <w:lang w:val="es-US"/>
        </w:rPr>
        <w:t xml:space="preserve">Esta iniciativa se orienta a potenciar las capacidades nacionales en el uso de datos geoespaciales, </w:t>
      </w:r>
      <w:r w:rsidR="00953968">
        <w:rPr>
          <w:lang w:val="es-US"/>
        </w:rPr>
        <w:t>sensores remotos y teledetección</w:t>
      </w:r>
      <w:r w:rsidR="00AE6D9B">
        <w:rPr>
          <w:lang w:val="es-US"/>
        </w:rPr>
        <w:t xml:space="preserve">.  </w:t>
      </w:r>
    </w:p>
    <w:p w14:paraId="611C2CD0" w14:textId="3F152A57" w:rsidR="00A60752" w:rsidRDefault="00A60752" w:rsidP="00BD310A">
      <w:pPr>
        <w:jc w:val="both"/>
        <w:rPr>
          <w:lang w:val="es-US"/>
        </w:rPr>
      </w:pPr>
      <w:r w:rsidRPr="005C465C">
        <w:rPr>
          <w:lang w:val="es-US"/>
        </w:rPr>
        <w:t xml:space="preserve">Igualmente, </w:t>
      </w:r>
      <w:r w:rsidR="00F15C09" w:rsidRPr="005C465C">
        <w:rPr>
          <w:lang w:val="es-US"/>
        </w:rPr>
        <w:t>se aspira</w:t>
      </w:r>
      <w:r w:rsidRPr="005C465C">
        <w:rPr>
          <w:lang w:val="es-US"/>
        </w:rPr>
        <w:t xml:space="preserve"> promover las buenas prácticas </w:t>
      </w:r>
      <w:r w:rsidR="00AE6D9B" w:rsidRPr="005C465C">
        <w:rPr>
          <w:lang w:val="es-US"/>
        </w:rPr>
        <w:t xml:space="preserve">y políticas </w:t>
      </w:r>
      <w:r w:rsidRPr="005C465C">
        <w:rPr>
          <w:lang w:val="es-US"/>
        </w:rPr>
        <w:t>de ciencia y datos abiertos</w:t>
      </w:r>
      <w:r w:rsidR="003D49E2" w:rsidRPr="005C465C">
        <w:rPr>
          <w:lang w:val="es-US"/>
        </w:rPr>
        <w:t xml:space="preserve"> que se promueven desde la SENACYT y la UNESCO</w:t>
      </w:r>
      <w:r w:rsidR="00AE6D9B" w:rsidRPr="005C465C">
        <w:rPr>
          <w:lang w:val="es-US"/>
        </w:rPr>
        <w:t>.  D</w:t>
      </w:r>
      <w:r w:rsidRPr="005C465C">
        <w:rPr>
          <w:lang w:val="es-US"/>
        </w:rPr>
        <w:t xml:space="preserve">e manera que </w:t>
      </w:r>
      <w:r w:rsidR="00AE6D9B" w:rsidRPr="005C465C">
        <w:rPr>
          <w:lang w:val="es-US"/>
        </w:rPr>
        <w:t>las</w:t>
      </w:r>
      <w:r w:rsidRPr="005C465C">
        <w:rPr>
          <w:lang w:val="es-US"/>
        </w:rPr>
        <w:t xml:space="preserve"> iniciativas </w:t>
      </w:r>
      <w:r w:rsidR="00AE6D9B" w:rsidRPr="005C465C">
        <w:rPr>
          <w:lang w:val="es-US"/>
        </w:rPr>
        <w:t>deben</w:t>
      </w:r>
      <w:r w:rsidRPr="005C465C">
        <w:rPr>
          <w:lang w:val="es-US"/>
        </w:rPr>
        <w:t xml:space="preserve"> manif</w:t>
      </w:r>
      <w:r w:rsidR="00AE6D9B" w:rsidRPr="005C465C">
        <w:rPr>
          <w:lang w:val="es-US"/>
        </w:rPr>
        <w:t>es</w:t>
      </w:r>
      <w:r w:rsidRPr="005C465C">
        <w:rPr>
          <w:lang w:val="es-US"/>
        </w:rPr>
        <w:t>t</w:t>
      </w:r>
      <w:r w:rsidR="00AE6D9B" w:rsidRPr="005C465C">
        <w:rPr>
          <w:lang w:val="es-US"/>
        </w:rPr>
        <w:t>ar</w:t>
      </w:r>
      <w:r w:rsidRPr="005C465C">
        <w:rPr>
          <w:lang w:val="es-US"/>
        </w:rPr>
        <w:t xml:space="preserve"> la implementación de </w:t>
      </w:r>
      <w:proofErr w:type="gramStart"/>
      <w:r w:rsidR="00C7142C" w:rsidRPr="005C465C">
        <w:rPr>
          <w:lang w:val="es-US"/>
        </w:rPr>
        <w:t>las mismas</w:t>
      </w:r>
      <w:proofErr w:type="gramEnd"/>
      <w:r w:rsidR="00C7142C" w:rsidRPr="005C465C">
        <w:rPr>
          <w:lang w:val="es-US"/>
        </w:rPr>
        <w:t xml:space="preserve"> </w:t>
      </w:r>
      <w:r w:rsidR="00F15C09" w:rsidRPr="005C465C">
        <w:rPr>
          <w:lang w:val="es-US"/>
        </w:rPr>
        <w:t xml:space="preserve">en los resultados desarrollados durante la realización del </w:t>
      </w:r>
      <w:r w:rsidR="00AE6D9B" w:rsidRPr="005C465C">
        <w:rPr>
          <w:lang w:val="es-US"/>
        </w:rPr>
        <w:t>Curso; buscando que los resultados y datos generados sean prioritariamente abiertos, pero considerando las licencias que permitan la protección de propiedad intelectual debida</w:t>
      </w:r>
      <w:r w:rsidR="00C7142C" w:rsidRPr="005C465C">
        <w:rPr>
          <w:lang w:val="es-US"/>
        </w:rPr>
        <w:t>.</w:t>
      </w:r>
    </w:p>
    <w:p w14:paraId="704509F3" w14:textId="77777777" w:rsidR="00C73A7E" w:rsidRPr="000D32C8" w:rsidRDefault="00C73A7E" w:rsidP="000D32C8">
      <w:pPr>
        <w:pStyle w:val="Prrafodelista"/>
        <w:spacing w:line="240" w:lineRule="auto"/>
        <w:ind w:left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15ED6" w:rsidRPr="00CD65B7" w14:paraId="46F61B0D" w14:textId="77777777" w:rsidTr="00ED3CA2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5542F3" w14:textId="04D499B9" w:rsidR="00215ED6" w:rsidRPr="005D20D1" w:rsidRDefault="00D7238E" w:rsidP="00BB6C4D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5D20D1">
              <w:rPr>
                <w:b/>
                <w:sz w:val="24"/>
                <w:szCs w:val="24"/>
              </w:rPr>
              <w:t>Di</w:t>
            </w:r>
            <w:r w:rsidR="00BF03E9" w:rsidRPr="005D20D1">
              <w:rPr>
                <w:b/>
                <w:sz w:val="24"/>
                <w:szCs w:val="24"/>
              </w:rPr>
              <w:t>r</w:t>
            </w:r>
            <w:r w:rsidRPr="005D20D1">
              <w:rPr>
                <w:b/>
                <w:sz w:val="24"/>
                <w:szCs w:val="24"/>
              </w:rPr>
              <w:t xml:space="preserve">igido a </w:t>
            </w:r>
          </w:p>
        </w:tc>
      </w:tr>
    </w:tbl>
    <w:p w14:paraId="3AB224F3" w14:textId="370B75EF" w:rsidR="00BD310A" w:rsidRDefault="00BD310A" w:rsidP="00BD310A">
      <w:pPr>
        <w:spacing w:line="240" w:lineRule="auto"/>
        <w:jc w:val="both"/>
        <w:rPr>
          <w:lang w:val="es-US"/>
        </w:rPr>
      </w:pPr>
      <w:r w:rsidRPr="00BD310A">
        <w:rPr>
          <w:lang w:val="es-US"/>
        </w:rPr>
        <w:t>El curso está dirigido a científicos, investigadores</w:t>
      </w:r>
      <w:r w:rsidR="00FF6BEC">
        <w:rPr>
          <w:lang w:val="es-US"/>
        </w:rPr>
        <w:t>, innovadores</w:t>
      </w:r>
      <w:r w:rsidRPr="00BD310A">
        <w:rPr>
          <w:lang w:val="es-US"/>
        </w:rPr>
        <w:t xml:space="preserve"> y profesionales que</w:t>
      </w:r>
      <w:r w:rsidR="00AE6D9B">
        <w:rPr>
          <w:lang w:val="es-US"/>
        </w:rPr>
        <w:t xml:space="preserve"> forman parte de iniciativas de I+D+i</w:t>
      </w:r>
      <w:r w:rsidR="00FF6BEC">
        <w:rPr>
          <w:lang w:val="es-US"/>
        </w:rPr>
        <w:t xml:space="preserve"> que actualm</w:t>
      </w:r>
      <w:r w:rsidR="00FF6BEC" w:rsidRPr="00953968">
        <w:rPr>
          <w:lang w:val="es-US"/>
        </w:rPr>
        <w:t xml:space="preserve">ente o a </w:t>
      </w:r>
      <w:r w:rsidR="00493254" w:rsidRPr="00953968">
        <w:rPr>
          <w:lang w:val="es-US"/>
        </w:rPr>
        <w:t>corto plazo</w:t>
      </w:r>
      <w:r w:rsidR="00FF6BEC" w:rsidRPr="00953968">
        <w:rPr>
          <w:lang w:val="es-US"/>
        </w:rPr>
        <w:t xml:space="preserve"> requieran fortalecer sus </w:t>
      </w:r>
      <w:r w:rsidRPr="00953968">
        <w:rPr>
          <w:lang w:val="es-US"/>
        </w:rPr>
        <w:t xml:space="preserve">competencias en </w:t>
      </w:r>
      <w:r w:rsidR="002B7E78" w:rsidRPr="00953968">
        <w:rPr>
          <w:lang w:val="es-US"/>
        </w:rPr>
        <w:t xml:space="preserve">teledetección, </w:t>
      </w:r>
      <w:r w:rsidRPr="00953968">
        <w:rPr>
          <w:lang w:val="es-US"/>
        </w:rPr>
        <w:t>geomática</w:t>
      </w:r>
      <w:r w:rsidR="00FF6BEC" w:rsidRPr="00953968">
        <w:rPr>
          <w:lang w:val="es-US"/>
        </w:rPr>
        <w:t>, monit</w:t>
      </w:r>
      <w:r w:rsidR="00FF6BEC">
        <w:rPr>
          <w:lang w:val="es-US"/>
        </w:rPr>
        <w:t>oreo remoto y tecnologías afines</w:t>
      </w:r>
      <w:r w:rsidRPr="00BD310A">
        <w:rPr>
          <w:lang w:val="es-US"/>
        </w:rPr>
        <w:t xml:space="preserve">, con un enfoque especial para </w:t>
      </w:r>
      <w:r w:rsidR="00FF6BEC">
        <w:rPr>
          <w:lang w:val="es-US"/>
        </w:rPr>
        <w:t>potenciar el impacto de sus actividades</w:t>
      </w:r>
      <w:r w:rsidRPr="00BD310A">
        <w:rPr>
          <w:lang w:val="es-US"/>
        </w:rPr>
        <w:t xml:space="preserve"> científic</w:t>
      </w:r>
      <w:r w:rsidR="00FF6BEC">
        <w:rPr>
          <w:lang w:val="es-US"/>
        </w:rPr>
        <w:t>a</w:t>
      </w:r>
      <w:r w:rsidRPr="00BD310A">
        <w:rPr>
          <w:lang w:val="es-US"/>
        </w:rPr>
        <w:t>s</w:t>
      </w:r>
      <w:r w:rsidR="00FF6BEC">
        <w:rPr>
          <w:lang w:val="es-US"/>
        </w:rPr>
        <w:t>, tecnológicas e innovadoras</w:t>
      </w:r>
      <w:r w:rsidRPr="00BD310A">
        <w:rPr>
          <w:lang w:val="es-US"/>
        </w:rPr>
        <w:t xml:space="preserve">. </w:t>
      </w:r>
    </w:p>
    <w:p w14:paraId="3A636DEC" w14:textId="5942FC7B" w:rsidR="00FF6BEC" w:rsidRDefault="00F15C09" w:rsidP="00BD310A">
      <w:pPr>
        <w:spacing w:line="240" w:lineRule="auto"/>
        <w:jc w:val="both"/>
        <w:rPr>
          <w:lang w:val="es-US"/>
        </w:rPr>
      </w:pPr>
      <w:r>
        <w:rPr>
          <w:lang w:val="es-US"/>
        </w:rPr>
        <w:t xml:space="preserve">Se </w:t>
      </w:r>
      <w:r w:rsidR="00FF6BEC">
        <w:rPr>
          <w:lang w:val="es-US"/>
        </w:rPr>
        <w:t xml:space="preserve">ofrece </w:t>
      </w:r>
      <w:r w:rsidRPr="00B26749">
        <w:rPr>
          <w:b/>
          <w:bCs/>
          <w:u w:val="single"/>
          <w:lang w:val="es-US"/>
        </w:rPr>
        <w:t>un cupo</w:t>
      </w:r>
      <w:r>
        <w:rPr>
          <w:lang w:val="es-US"/>
        </w:rPr>
        <w:t xml:space="preserve"> por grupo de investigación</w:t>
      </w:r>
      <w:r w:rsidR="00FF6BEC">
        <w:rPr>
          <w:lang w:val="es-US"/>
        </w:rPr>
        <w:t>, desarrollo</w:t>
      </w:r>
      <w:r>
        <w:rPr>
          <w:lang w:val="es-US"/>
        </w:rPr>
        <w:t xml:space="preserve"> </w:t>
      </w:r>
      <w:r w:rsidR="00FF6BEC">
        <w:rPr>
          <w:lang w:val="es-US"/>
        </w:rPr>
        <w:t>o</w:t>
      </w:r>
      <w:r>
        <w:rPr>
          <w:lang w:val="es-US"/>
        </w:rPr>
        <w:t xml:space="preserve"> innovación </w:t>
      </w:r>
      <w:r w:rsidR="00B26749" w:rsidRPr="00612B08">
        <w:rPr>
          <w:lang w:val="es-US"/>
        </w:rPr>
        <w:t>que realizan proyectos acciones afines al curso</w:t>
      </w:r>
      <w:r w:rsidR="00B26749">
        <w:rPr>
          <w:lang w:val="es-US"/>
        </w:rPr>
        <w:t xml:space="preserve"> </w:t>
      </w:r>
      <w:r>
        <w:rPr>
          <w:lang w:val="es-US"/>
        </w:rPr>
        <w:t xml:space="preserve">identificados.  </w:t>
      </w:r>
      <w:r w:rsidR="00FF6BEC">
        <w:rPr>
          <w:lang w:val="es-US"/>
        </w:rPr>
        <w:t xml:space="preserve">Queda a potestad del líder del equipo de investigación nominar a un personal de su equipo para participar en el mismo, con </w:t>
      </w:r>
      <w:r w:rsidR="00FA3DEF">
        <w:rPr>
          <w:lang w:val="es-US"/>
        </w:rPr>
        <w:t>e</w:t>
      </w:r>
      <w:r w:rsidR="00FF6BEC">
        <w:rPr>
          <w:lang w:val="es-US"/>
        </w:rPr>
        <w:t>l env</w:t>
      </w:r>
      <w:r w:rsidR="00FA3DEF">
        <w:rPr>
          <w:lang w:val="es-US"/>
        </w:rPr>
        <w:t xml:space="preserve">ío </w:t>
      </w:r>
      <w:r w:rsidR="00FF6BEC">
        <w:rPr>
          <w:lang w:val="es-US"/>
        </w:rPr>
        <w:t>de la información solicitada en la sección 5 de este documento.</w:t>
      </w:r>
    </w:p>
    <w:p w14:paraId="4C3CA826" w14:textId="77777777" w:rsidR="00DF5ECB" w:rsidRDefault="00F15C09" w:rsidP="00BD310A">
      <w:pPr>
        <w:spacing w:line="240" w:lineRule="auto"/>
        <w:jc w:val="both"/>
        <w:rPr>
          <w:lang w:val="es-US"/>
        </w:rPr>
      </w:pPr>
      <w:r w:rsidRPr="005C465C">
        <w:rPr>
          <w:lang w:val="es-US"/>
        </w:rPr>
        <w:t xml:space="preserve">Se </w:t>
      </w:r>
      <w:r w:rsidR="00FF6BEC" w:rsidRPr="005C465C">
        <w:rPr>
          <w:lang w:val="es-US"/>
        </w:rPr>
        <w:t>cuenta con un</w:t>
      </w:r>
      <w:r w:rsidRPr="005C465C">
        <w:rPr>
          <w:lang w:val="es-US"/>
        </w:rPr>
        <w:t xml:space="preserve"> como máximo 25 cupos para este Curso</w:t>
      </w:r>
      <w:r w:rsidR="000E4E96" w:rsidRPr="005C465C">
        <w:rPr>
          <w:lang w:val="es-US"/>
        </w:rPr>
        <w:t xml:space="preserve">. </w:t>
      </w:r>
      <w:r w:rsidR="00006231" w:rsidRPr="005C465C">
        <w:rPr>
          <w:lang w:val="es-US"/>
        </w:rPr>
        <w:t xml:space="preserve"> </w:t>
      </w:r>
      <w:r w:rsidR="00006231" w:rsidRPr="00350017">
        <w:rPr>
          <w:b/>
          <w:bCs/>
          <w:u w:val="single"/>
          <w:lang w:val="es-US"/>
        </w:rPr>
        <w:t xml:space="preserve">La asignación de </w:t>
      </w:r>
      <w:r w:rsidR="00831FE0" w:rsidRPr="00350017">
        <w:rPr>
          <w:b/>
          <w:bCs/>
          <w:u w:val="single"/>
          <w:lang w:val="es-US"/>
        </w:rPr>
        <w:t xml:space="preserve">cupos </w:t>
      </w:r>
      <w:r w:rsidR="00831FE0" w:rsidRPr="00350017">
        <w:rPr>
          <w:b/>
          <w:bCs/>
          <w:u w:val="single"/>
        </w:rPr>
        <w:t>según el orden de recepción de aplicación y el cumplimiento a satisfacción de la información solicitada en la sección 5 de este documento.</w:t>
      </w:r>
      <w:r w:rsidR="00831FE0" w:rsidRPr="005C465C">
        <w:t xml:space="preserve"> </w:t>
      </w:r>
      <w:r w:rsidR="00831FE0" w:rsidRPr="005C465C">
        <w:rPr>
          <w:lang w:val="es-US"/>
        </w:rPr>
        <w:t xml:space="preserve"> </w:t>
      </w:r>
      <w:r w:rsidR="00FF6BEC" w:rsidRPr="005C465C">
        <w:rPr>
          <w:lang w:val="es-US"/>
        </w:rPr>
        <w:t>Una vez cerrado el periodo de recepción, se comunicará los resultados de l</w:t>
      </w:r>
      <w:r w:rsidR="00A80396" w:rsidRPr="005C465C">
        <w:rPr>
          <w:lang w:val="es-US"/>
        </w:rPr>
        <w:t xml:space="preserve">os cupos asignados </w:t>
      </w:r>
      <w:r w:rsidR="00FF6BEC" w:rsidRPr="005C465C">
        <w:rPr>
          <w:lang w:val="es-US"/>
        </w:rPr>
        <w:t>a cada grupo nominador.</w:t>
      </w:r>
    </w:p>
    <w:p w14:paraId="390C30A3" w14:textId="3C34A669" w:rsidR="00DF5ECB" w:rsidRDefault="00DF5ECB" w:rsidP="00BD310A">
      <w:pPr>
        <w:spacing w:line="240" w:lineRule="auto"/>
        <w:jc w:val="both"/>
        <w:rPr>
          <w:lang w:val="es-US"/>
        </w:rPr>
      </w:pPr>
      <w:bookmarkStart w:id="0" w:name="_Hlk179807055"/>
      <w:r>
        <w:rPr>
          <w:lang w:val="es-US"/>
        </w:rPr>
        <w:t xml:space="preserve">El curso es financiado por la </w:t>
      </w:r>
      <w:proofErr w:type="gramStart"/>
      <w:r>
        <w:rPr>
          <w:lang w:val="es-US"/>
        </w:rPr>
        <w:t>Secretaria Nacional</w:t>
      </w:r>
      <w:proofErr w:type="gramEnd"/>
      <w:r>
        <w:rPr>
          <w:lang w:val="es-US"/>
        </w:rPr>
        <w:t xml:space="preserve"> de Ciencia, </w:t>
      </w:r>
      <w:r w:rsidR="00853D6C">
        <w:rPr>
          <w:lang w:val="es-US"/>
        </w:rPr>
        <w:t>Tecnología</w:t>
      </w:r>
      <w:r>
        <w:rPr>
          <w:lang w:val="es-US"/>
        </w:rPr>
        <w:t xml:space="preserve"> e Innovación (SENACYT).  Por lo que el postulante debe cumplir al menos un 85% de participación en el horario establecido en el mismo.  </w:t>
      </w:r>
      <w:r w:rsidR="00184A8B">
        <w:rPr>
          <w:lang w:val="es-US"/>
        </w:rPr>
        <w:t>Al finalizar el curso, el participante debe presentar</w:t>
      </w:r>
      <w:r>
        <w:rPr>
          <w:lang w:val="es-US"/>
        </w:rPr>
        <w:t xml:space="preserve"> una propuesta de proyecto que involucre la aplicación de los conocimientos adquiridos en e</w:t>
      </w:r>
      <w:r w:rsidR="00184A8B">
        <w:rPr>
          <w:lang w:val="es-US"/>
        </w:rPr>
        <w:t>ste</w:t>
      </w:r>
      <w:r>
        <w:rPr>
          <w:lang w:val="es-US"/>
        </w:rPr>
        <w:t xml:space="preserve"> curso.</w:t>
      </w:r>
    </w:p>
    <w:p w14:paraId="090FA263" w14:textId="77777777" w:rsidR="00184A8B" w:rsidRDefault="00184A8B">
      <w:pPr>
        <w:rPr>
          <w:b/>
          <w:bCs/>
          <w:sz w:val="24"/>
          <w:szCs w:val="24"/>
          <w:lang w:val="es-US"/>
        </w:rPr>
      </w:pPr>
      <w:r>
        <w:rPr>
          <w:b/>
          <w:bCs/>
          <w:sz w:val="24"/>
          <w:szCs w:val="24"/>
          <w:lang w:val="es-US"/>
        </w:rPr>
        <w:br w:type="page"/>
      </w:r>
    </w:p>
    <w:bookmarkEnd w:id="0"/>
    <w:p w14:paraId="1CA7A1BB" w14:textId="4A751767" w:rsidR="00FA3DEF" w:rsidRPr="00FA3DEF" w:rsidRDefault="00FA3DEF" w:rsidP="00BD310A">
      <w:pPr>
        <w:spacing w:line="240" w:lineRule="auto"/>
        <w:jc w:val="both"/>
        <w:rPr>
          <w:b/>
          <w:bCs/>
          <w:sz w:val="24"/>
          <w:szCs w:val="24"/>
          <w:lang w:val="es-US"/>
        </w:rPr>
      </w:pPr>
      <w:r w:rsidRPr="00184A8B">
        <w:rPr>
          <w:b/>
          <w:bCs/>
          <w:sz w:val="24"/>
          <w:szCs w:val="24"/>
          <w:lang w:val="es-US"/>
        </w:rPr>
        <w:lastRenderedPageBreak/>
        <w:t>Requisitos Técnicos:</w:t>
      </w:r>
    </w:p>
    <w:p w14:paraId="3FA755AE" w14:textId="3361145E" w:rsidR="00444333" w:rsidRPr="00F35DA1" w:rsidRDefault="0097704E" w:rsidP="00F35DA1">
      <w:pPr>
        <w:pStyle w:val="Prrafodelista"/>
        <w:numPr>
          <w:ilvl w:val="0"/>
          <w:numId w:val="11"/>
        </w:numPr>
        <w:spacing w:line="240" w:lineRule="auto"/>
        <w:jc w:val="both"/>
        <w:rPr>
          <w:color w:val="000000" w:themeColor="text1"/>
          <w:lang w:val="es-US"/>
        </w:rPr>
      </w:pPr>
      <w:r w:rsidRPr="00F35DA1">
        <w:rPr>
          <w:color w:val="000000" w:themeColor="text1"/>
          <w:lang w:val="es-US"/>
        </w:rPr>
        <w:t xml:space="preserve">No es necesario tener conocimientos previos </w:t>
      </w:r>
      <w:r w:rsidR="00FA3DEF" w:rsidRPr="00F35DA1">
        <w:rPr>
          <w:color w:val="000000" w:themeColor="text1"/>
          <w:lang w:val="es-US"/>
        </w:rPr>
        <w:t>en Teledetección</w:t>
      </w:r>
      <w:r w:rsidR="00341014">
        <w:rPr>
          <w:color w:val="000000" w:themeColor="text1"/>
          <w:lang w:val="es-US"/>
        </w:rPr>
        <w:t>. Pero es importante</w:t>
      </w:r>
      <w:r w:rsidR="00FA3DEF" w:rsidRPr="00F35DA1">
        <w:rPr>
          <w:color w:val="000000" w:themeColor="text1"/>
          <w:lang w:val="es-US"/>
        </w:rPr>
        <w:t xml:space="preserve"> tener conocimientos en </w:t>
      </w:r>
      <w:r w:rsidR="00F35DA1" w:rsidRPr="00F35DA1">
        <w:rPr>
          <w:color w:val="000000" w:themeColor="text1"/>
          <w:lang w:val="es-US"/>
        </w:rPr>
        <w:t>informática</w:t>
      </w:r>
      <w:r w:rsidR="004C712B">
        <w:rPr>
          <w:color w:val="000000" w:themeColor="text1"/>
          <w:lang w:val="es-US"/>
        </w:rPr>
        <w:t xml:space="preserve">; de preferencia </w:t>
      </w:r>
      <w:r w:rsidR="004C712B" w:rsidRPr="004C712B">
        <w:rPr>
          <w:color w:val="000000" w:themeColor="text1"/>
        </w:rPr>
        <w:t>en algún lenguaje de programación (</w:t>
      </w:r>
      <w:r w:rsidR="00341014">
        <w:rPr>
          <w:color w:val="000000" w:themeColor="text1"/>
        </w:rPr>
        <w:t xml:space="preserve">por ejemplo: </w:t>
      </w:r>
      <w:r w:rsidR="004C712B" w:rsidRPr="004C712B">
        <w:rPr>
          <w:color w:val="000000" w:themeColor="text1"/>
        </w:rPr>
        <w:t xml:space="preserve">R, </w:t>
      </w:r>
      <w:proofErr w:type="spellStart"/>
      <w:r w:rsidR="004C712B" w:rsidRPr="004C712B">
        <w:rPr>
          <w:color w:val="000000" w:themeColor="text1"/>
        </w:rPr>
        <w:t>phyton</w:t>
      </w:r>
      <w:proofErr w:type="spellEnd"/>
      <w:r w:rsidR="004C712B" w:rsidRPr="004C712B">
        <w:rPr>
          <w:color w:val="000000" w:themeColor="text1"/>
        </w:rPr>
        <w:t>, etc</w:t>
      </w:r>
      <w:r w:rsidR="00341014">
        <w:rPr>
          <w:color w:val="000000" w:themeColor="text1"/>
        </w:rPr>
        <w:t>.</w:t>
      </w:r>
      <w:r w:rsidR="004C712B" w:rsidRPr="004C712B">
        <w:rPr>
          <w:color w:val="000000" w:themeColor="text1"/>
        </w:rPr>
        <w:t>)</w:t>
      </w:r>
    </w:p>
    <w:p w14:paraId="4C09AFB4" w14:textId="578F122E" w:rsidR="0097704E" w:rsidRPr="00B4216A" w:rsidRDefault="00BD310A" w:rsidP="00F35DA1">
      <w:pPr>
        <w:pStyle w:val="Prrafodelista"/>
        <w:numPr>
          <w:ilvl w:val="0"/>
          <w:numId w:val="11"/>
        </w:numPr>
        <w:spacing w:line="240" w:lineRule="auto"/>
        <w:jc w:val="both"/>
        <w:rPr>
          <w:rStyle w:val="Hipervnculo"/>
          <w:color w:val="auto"/>
          <w:u w:val="none"/>
          <w:lang w:val="es-US"/>
        </w:rPr>
      </w:pPr>
      <w:r w:rsidRPr="00F35DA1">
        <w:rPr>
          <w:lang w:val="es-US"/>
        </w:rPr>
        <w:t xml:space="preserve">Requisitos </w:t>
      </w:r>
      <w:r w:rsidR="00FA3DEF" w:rsidRPr="00F35DA1">
        <w:rPr>
          <w:lang w:val="es-US"/>
        </w:rPr>
        <w:t xml:space="preserve">de la computadora: </w:t>
      </w:r>
      <w:r w:rsidRPr="00F35DA1">
        <w:rPr>
          <w:lang w:val="es-US"/>
        </w:rPr>
        <w:t> </w:t>
      </w:r>
      <w:hyperlink r:id="rId8" w:history="1">
        <w:r w:rsidR="0097704E" w:rsidRPr="00F35DA1">
          <w:rPr>
            <w:rStyle w:val="Hipervnculo"/>
            <w:lang w:val="es-US"/>
          </w:rPr>
          <w:t xml:space="preserve">Requerimientos técnico </w:t>
        </w:r>
        <w:proofErr w:type="spellStart"/>
        <w:r w:rsidR="0097704E" w:rsidRPr="00F35DA1">
          <w:rPr>
            <w:rStyle w:val="Hipervnculo"/>
            <w:lang w:val="es-US"/>
          </w:rPr>
          <w:t>ArCGIS</w:t>
        </w:r>
        <w:proofErr w:type="spellEnd"/>
        <w:r w:rsidR="0097704E" w:rsidRPr="00F35DA1">
          <w:rPr>
            <w:rStyle w:val="Hipervnculo"/>
            <w:lang w:val="es-US"/>
          </w:rPr>
          <w:t xml:space="preserve"> Pro</w:t>
        </w:r>
      </w:hyperlink>
    </w:p>
    <w:p w14:paraId="4DD1AB49" w14:textId="77777777" w:rsidR="00B4216A" w:rsidRPr="00153B57" w:rsidRDefault="00B4216A" w:rsidP="00B4216A">
      <w:pPr>
        <w:pStyle w:val="Prrafodelista"/>
        <w:spacing w:line="240" w:lineRule="auto"/>
        <w:jc w:val="both"/>
        <w:rPr>
          <w:rStyle w:val="Hipervnculo"/>
          <w:color w:val="auto"/>
          <w:u w:val="none"/>
          <w:lang w:val="es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34A1A" w:rsidRPr="00CD65B7" w14:paraId="65EE268B" w14:textId="77777777" w:rsidTr="003D4A36">
        <w:tc>
          <w:tcPr>
            <w:tcW w:w="8828" w:type="dxa"/>
            <w:shd w:val="clear" w:color="auto" w:fill="EDEDED" w:themeFill="accent3" w:themeFillTint="33"/>
          </w:tcPr>
          <w:p w14:paraId="096E4232" w14:textId="3F3FAD9E" w:rsidR="00334A1A" w:rsidRPr="005D573D" w:rsidRDefault="00334A1A" w:rsidP="00BB6C4D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5D573D">
              <w:rPr>
                <w:b/>
                <w:sz w:val="24"/>
                <w:szCs w:val="24"/>
              </w:rPr>
              <w:t>Duración</w:t>
            </w:r>
            <w:r w:rsidR="005D573D">
              <w:rPr>
                <w:b/>
                <w:sz w:val="24"/>
                <w:szCs w:val="24"/>
              </w:rPr>
              <w:t xml:space="preserve"> del </w:t>
            </w:r>
            <w:r w:rsidR="00B4216A">
              <w:rPr>
                <w:b/>
                <w:sz w:val="24"/>
                <w:szCs w:val="24"/>
              </w:rPr>
              <w:t>Curso</w:t>
            </w:r>
          </w:p>
        </w:tc>
      </w:tr>
    </w:tbl>
    <w:p w14:paraId="15ECDE5D" w14:textId="47EF6575" w:rsidR="000D32C8" w:rsidRDefault="00334A1A" w:rsidP="000D32C8">
      <w:pPr>
        <w:spacing w:line="240" w:lineRule="auto"/>
        <w:jc w:val="both"/>
      </w:pPr>
      <w:r w:rsidRPr="000D32C8">
        <w:t xml:space="preserve">El </w:t>
      </w:r>
      <w:r w:rsidR="00F35DA1">
        <w:t>Curso</w:t>
      </w:r>
      <w:r w:rsidRPr="000D32C8">
        <w:t xml:space="preserve"> en general tendrá una duración de</w:t>
      </w:r>
      <w:r w:rsidR="00C73A7E">
        <w:t xml:space="preserve"> 1</w:t>
      </w:r>
      <w:r w:rsidR="005348A9">
        <w:t>4</w:t>
      </w:r>
      <w:r w:rsidR="00C73A7E">
        <w:t>0 horas de formación presencial en un periodo de</w:t>
      </w:r>
      <w:r w:rsidRPr="000D32C8">
        <w:t xml:space="preserve"> </w:t>
      </w:r>
      <w:r w:rsidR="0097704E" w:rsidRPr="0097704E">
        <w:t>4</w:t>
      </w:r>
      <w:r w:rsidRPr="0097704E">
        <w:t xml:space="preserve"> meses,</w:t>
      </w:r>
      <w:r w:rsidRPr="000D32C8">
        <w:t xml:space="preserve"> </w:t>
      </w:r>
      <w:r w:rsidR="005D573D" w:rsidRPr="000D32C8">
        <w:t xml:space="preserve">dictado </w:t>
      </w:r>
      <w:r w:rsidRPr="000D32C8">
        <w:t xml:space="preserve">en modalidad </w:t>
      </w:r>
      <w:r w:rsidR="0097704E">
        <w:t xml:space="preserve">100% </w:t>
      </w:r>
      <w:r w:rsidRPr="0097704E">
        <w:t>presencial.</w:t>
      </w:r>
      <w:r w:rsidRPr="000D32C8">
        <w:t xml:space="preserve">  L</w:t>
      </w:r>
      <w:r w:rsidR="005D573D" w:rsidRPr="000D32C8">
        <w:t xml:space="preserve">a presencialidad </w:t>
      </w:r>
      <w:r w:rsidRPr="000D32C8">
        <w:t xml:space="preserve">se realizará </w:t>
      </w:r>
      <w:r w:rsidR="00737102">
        <w:t xml:space="preserve">con una regularidad de dos sesiones a la </w:t>
      </w:r>
      <w:r w:rsidR="00BD310A">
        <w:t xml:space="preserve">semana </w:t>
      </w:r>
      <w:r w:rsidR="005348A9">
        <w:t>(</w:t>
      </w:r>
      <w:proofErr w:type="gramStart"/>
      <w:r w:rsidR="00737102">
        <w:t>Jueves</w:t>
      </w:r>
      <w:proofErr w:type="gramEnd"/>
      <w:r w:rsidR="00737102">
        <w:t xml:space="preserve"> y</w:t>
      </w:r>
      <w:r w:rsidR="00BD310A">
        <w:t xml:space="preserve"> </w:t>
      </w:r>
      <w:r w:rsidR="005348A9">
        <w:t xml:space="preserve">Viernes) </w:t>
      </w:r>
      <w:r w:rsidR="005D573D" w:rsidRPr="000D32C8">
        <w:t xml:space="preserve">durante </w:t>
      </w:r>
      <w:r w:rsidR="00BD310A">
        <w:t>cuatros</w:t>
      </w:r>
      <w:r w:rsidR="005348A9">
        <w:t xml:space="preserve"> meses </w:t>
      </w:r>
      <w:r w:rsidRPr="000D32C8">
        <w:t xml:space="preserve">en la </w:t>
      </w:r>
      <w:r w:rsidR="005348A9">
        <w:t>C</w:t>
      </w:r>
      <w:r w:rsidR="00BD310A">
        <w:t>iudad del Saber</w:t>
      </w:r>
      <w:r w:rsidRPr="000D32C8">
        <w:t>, en la Ciudad de Panamá</w:t>
      </w:r>
      <w:r w:rsidR="005D573D" w:rsidRPr="000D32C8">
        <w:t>.</w:t>
      </w:r>
    </w:p>
    <w:p w14:paraId="2FA0A6CF" w14:textId="33A06DFF" w:rsidR="00334A1A" w:rsidRPr="00832FD2" w:rsidRDefault="005D573D" w:rsidP="000D32C8">
      <w:pPr>
        <w:spacing w:line="240" w:lineRule="auto"/>
        <w:jc w:val="both"/>
        <w:rPr>
          <w:b/>
          <w:bCs/>
        </w:rPr>
      </w:pPr>
      <w:r w:rsidRPr="00832FD2">
        <w:rPr>
          <w:b/>
          <w:bCs/>
        </w:rPr>
        <w:t>El h</w:t>
      </w:r>
      <w:r w:rsidR="00334A1A" w:rsidRPr="00832FD2">
        <w:rPr>
          <w:b/>
          <w:bCs/>
        </w:rPr>
        <w:t xml:space="preserve">orario propuesto durante los días de encuentro presencial </w:t>
      </w:r>
      <w:r w:rsidR="00947772" w:rsidRPr="00832FD2">
        <w:rPr>
          <w:b/>
          <w:bCs/>
        </w:rPr>
        <w:t xml:space="preserve">será </w:t>
      </w:r>
      <w:r w:rsidR="00334A1A" w:rsidRPr="00832FD2">
        <w:rPr>
          <w:b/>
          <w:bCs/>
        </w:rPr>
        <w:t>de 8:</w:t>
      </w:r>
      <w:r w:rsidR="007E5374" w:rsidRPr="00832FD2">
        <w:rPr>
          <w:b/>
          <w:bCs/>
        </w:rPr>
        <w:t>0</w:t>
      </w:r>
      <w:r w:rsidR="00334A1A" w:rsidRPr="00832FD2">
        <w:rPr>
          <w:b/>
          <w:bCs/>
        </w:rPr>
        <w:t xml:space="preserve">0 a.m. a 4:00 p.m. </w:t>
      </w:r>
    </w:p>
    <w:p w14:paraId="412C1536" w14:textId="266C8A9B" w:rsidR="00334A1A" w:rsidRPr="00832FD2" w:rsidRDefault="00334A1A" w:rsidP="000D32C8">
      <w:pPr>
        <w:spacing w:line="240" w:lineRule="auto"/>
        <w:jc w:val="both"/>
        <w:rPr>
          <w:b/>
          <w:bCs/>
        </w:rPr>
      </w:pPr>
      <w:r w:rsidRPr="00832FD2">
        <w:rPr>
          <w:b/>
          <w:bCs/>
        </w:rPr>
        <w:t>Fecha estimada de inicio</w:t>
      </w:r>
      <w:r w:rsidR="005D573D" w:rsidRPr="00832FD2">
        <w:rPr>
          <w:b/>
          <w:bCs/>
        </w:rPr>
        <w:t xml:space="preserve"> del </w:t>
      </w:r>
      <w:r w:rsidR="005348A9" w:rsidRPr="00832FD2">
        <w:rPr>
          <w:b/>
          <w:bCs/>
        </w:rPr>
        <w:t>diplomado</w:t>
      </w:r>
      <w:r w:rsidRPr="00832FD2">
        <w:rPr>
          <w:b/>
          <w:bCs/>
        </w:rPr>
        <w:t xml:space="preserve">: </w:t>
      </w:r>
      <w:r w:rsidR="00856702" w:rsidRPr="005529A3">
        <w:rPr>
          <w:b/>
          <w:bCs/>
        </w:rPr>
        <w:t>25</w:t>
      </w:r>
      <w:r w:rsidR="00184A8B" w:rsidRPr="005529A3">
        <w:rPr>
          <w:b/>
          <w:bCs/>
        </w:rPr>
        <w:t xml:space="preserve"> y </w:t>
      </w:r>
      <w:r w:rsidR="00856702" w:rsidRPr="005529A3">
        <w:rPr>
          <w:b/>
          <w:bCs/>
        </w:rPr>
        <w:t>26</w:t>
      </w:r>
      <w:r w:rsidR="00184A8B" w:rsidRPr="005529A3">
        <w:rPr>
          <w:b/>
          <w:bCs/>
        </w:rPr>
        <w:t xml:space="preserve"> </w:t>
      </w:r>
      <w:r w:rsidR="007E5374" w:rsidRPr="005529A3">
        <w:rPr>
          <w:b/>
          <w:bCs/>
        </w:rPr>
        <w:t xml:space="preserve">de </w:t>
      </w:r>
      <w:proofErr w:type="gramStart"/>
      <w:r w:rsidR="00856702" w:rsidRPr="005529A3">
        <w:rPr>
          <w:b/>
          <w:bCs/>
        </w:rPr>
        <w:t>abril</w:t>
      </w:r>
      <w:r w:rsidRPr="005529A3">
        <w:rPr>
          <w:b/>
          <w:bCs/>
        </w:rPr>
        <w:t xml:space="preserve"> </w:t>
      </w:r>
      <w:r w:rsidR="00747F43" w:rsidRPr="005529A3">
        <w:rPr>
          <w:b/>
          <w:bCs/>
        </w:rPr>
        <w:t xml:space="preserve"> </w:t>
      </w:r>
      <w:r w:rsidR="005529A3" w:rsidRPr="005529A3">
        <w:rPr>
          <w:b/>
          <w:bCs/>
        </w:rPr>
        <w:t>de</w:t>
      </w:r>
      <w:proofErr w:type="gramEnd"/>
      <w:r w:rsidR="005529A3" w:rsidRPr="005529A3">
        <w:rPr>
          <w:b/>
          <w:bCs/>
        </w:rPr>
        <w:t xml:space="preserve"> </w:t>
      </w:r>
      <w:r w:rsidR="00B26749" w:rsidRPr="005529A3">
        <w:rPr>
          <w:b/>
          <w:bCs/>
        </w:rPr>
        <w:t>2025</w:t>
      </w:r>
    </w:p>
    <w:p w14:paraId="23EC7BC0" w14:textId="551283AA" w:rsidR="001D4E40" w:rsidRPr="00832FD2" w:rsidRDefault="00334A1A" w:rsidP="000D32C8">
      <w:pPr>
        <w:spacing w:line="240" w:lineRule="auto"/>
        <w:jc w:val="both"/>
        <w:rPr>
          <w:b/>
          <w:bCs/>
        </w:rPr>
      </w:pPr>
      <w:r w:rsidRPr="00832FD2">
        <w:rPr>
          <w:b/>
          <w:bCs/>
        </w:rPr>
        <w:t>Fecha estimada de finalización</w:t>
      </w:r>
      <w:r w:rsidR="005D573D" w:rsidRPr="00832FD2">
        <w:rPr>
          <w:b/>
          <w:bCs/>
        </w:rPr>
        <w:t xml:space="preserve"> del diplomado</w:t>
      </w:r>
      <w:r w:rsidRPr="00832FD2">
        <w:rPr>
          <w:b/>
          <w:bCs/>
        </w:rPr>
        <w:t>:</w:t>
      </w:r>
      <w:r w:rsidR="00FD6F9C" w:rsidRPr="00832FD2">
        <w:rPr>
          <w:b/>
          <w:bCs/>
        </w:rPr>
        <w:t xml:space="preserve"> </w:t>
      </w:r>
      <w:r w:rsidR="00B26749" w:rsidRPr="005529A3">
        <w:rPr>
          <w:b/>
          <w:bCs/>
        </w:rPr>
        <w:t>04</w:t>
      </w:r>
      <w:r w:rsidR="00FD6F9C" w:rsidRPr="005529A3">
        <w:rPr>
          <w:b/>
          <w:bCs/>
        </w:rPr>
        <w:t xml:space="preserve"> </w:t>
      </w:r>
      <w:r w:rsidR="007E5374" w:rsidRPr="005529A3">
        <w:rPr>
          <w:b/>
          <w:bCs/>
        </w:rPr>
        <w:t xml:space="preserve">de </w:t>
      </w:r>
      <w:r w:rsidR="00B26749" w:rsidRPr="005529A3">
        <w:rPr>
          <w:b/>
          <w:bCs/>
        </w:rPr>
        <w:t>julio</w:t>
      </w:r>
      <w:r w:rsidRPr="005529A3">
        <w:rPr>
          <w:b/>
          <w:bCs/>
        </w:rPr>
        <w:t xml:space="preserve"> 202</w:t>
      </w:r>
      <w:r w:rsidR="005348A9" w:rsidRPr="005529A3">
        <w:rPr>
          <w:b/>
          <w:bCs/>
        </w:rPr>
        <w:t>5</w:t>
      </w:r>
      <w:r w:rsidRPr="005529A3">
        <w:rPr>
          <w:b/>
          <w:bCs/>
        </w:rPr>
        <w:t>.</w:t>
      </w:r>
    </w:p>
    <w:p w14:paraId="04BAEE5C" w14:textId="77777777" w:rsidR="00184A8B" w:rsidRDefault="00F35DA1" w:rsidP="000D32C8">
      <w:pPr>
        <w:spacing w:line="240" w:lineRule="auto"/>
        <w:jc w:val="both"/>
      </w:pPr>
      <w:r w:rsidRPr="005C465C">
        <w:t xml:space="preserve">NOTA: </w:t>
      </w:r>
    </w:p>
    <w:p w14:paraId="6F8473E7" w14:textId="4A6121BE" w:rsidR="007E5374" w:rsidRDefault="00F35DA1" w:rsidP="00184A8B">
      <w:pPr>
        <w:pStyle w:val="Prrafodelista"/>
        <w:numPr>
          <w:ilvl w:val="0"/>
          <w:numId w:val="11"/>
        </w:numPr>
        <w:spacing w:line="240" w:lineRule="auto"/>
        <w:jc w:val="both"/>
      </w:pPr>
      <w:r w:rsidRPr="005C465C">
        <w:t>Durante las clases presenciales se facilitará refrigerio y almuerzo a los participantes.</w:t>
      </w:r>
    </w:p>
    <w:p w14:paraId="1ECEC309" w14:textId="400CB200" w:rsidR="00184A8B" w:rsidRDefault="00184A8B" w:rsidP="00184A8B">
      <w:pPr>
        <w:pStyle w:val="Prrafodelista"/>
        <w:numPr>
          <w:ilvl w:val="0"/>
          <w:numId w:val="11"/>
        </w:numPr>
        <w:spacing w:line="240" w:lineRule="auto"/>
        <w:jc w:val="both"/>
      </w:pPr>
      <w:r>
        <w:t xml:space="preserve">Se realizará una sesión previa para apoyar a los participantes en la instalación del software a utilizar.   </w:t>
      </w:r>
      <w:r w:rsidRPr="00832FD2">
        <w:rPr>
          <w:b/>
          <w:bCs/>
        </w:rPr>
        <w:t xml:space="preserve">Esta se desarrollará virtualmente el </w:t>
      </w:r>
      <w:r w:rsidR="00856702" w:rsidRPr="005529A3">
        <w:rPr>
          <w:b/>
          <w:bCs/>
        </w:rPr>
        <w:t>1</w:t>
      </w:r>
      <w:r w:rsidR="00B26749" w:rsidRPr="005529A3">
        <w:rPr>
          <w:b/>
          <w:bCs/>
        </w:rPr>
        <w:t>8</w:t>
      </w:r>
      <w:r w:rsidRPr="005529A3">
        <w:rPr>
          <w:b/>
          <w:bCs/>
        </w:rPr>
        <w:t xml:space="preserve"> de </w:t>
      </w:r>
      <w:r w:rsidR="00856702" w:rsidRPr="005529A3">
        <w:rPr>
          <w:b/>
          <w:bCs/>
        </w:rPr>
        <w:t xml:space="preserve">abril </w:t>
      </w:r>
      <w:r w:rsidRPr="005529A3">
        <w:rPr>
          <w:b/>
          <w:bCs/>
        </w:rPr>
        <w:t>de 202</w:t>
      </w:r>
      <w:r w:rsidR="00B26749" w:rsidRPr="005529A3">
        <w:rPr>
          <w:b/>
          <w:bCs/>
        </w:rPr>
        <w:t>5</w:t>
      </w:r>
      <w:r w:rsidRPr="005529A3">
        <w:rPr>
          <w:b/>
          <w:bCs/>
        </w:rPr>
        <w:t xml:space="preserve"> a</w:t>
      </w:r>
      <w:r w:rsidRPr="00832FD2">
        <w:rPr>
          <w:b/>
          <w:bCs/>
        </w:rPr>
        <w:t xml:space="preserve"> las 10:00 A.M.</w:t>
      </w:r>
    </w:p>
    <w:p w14:paraId="03778C7E" w14:textId="77777777" w:rsidR="00F35DA1" w:rsidRPr="000D32C8" w:rsidRDefault="00F35DA1" w:rsidP="000D32C8">
      <w:pPr>
        <w:spacing w:line="240" w:lineRule="auto"/>
        <w:jc w:val="both"/>
      </w:pPr>
    </w:p>
    <w:tbl>
      <w:tblPr>
        <w:tblStyle w:val="Tablaconcuadrcula"/>
        <w:tblpPr w:leftFromText="141" w:rightFromText="141" w:vertAnchor="text" w:horzAnchor="margin" w:tblpY="-1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D4E40" w:rsidRPr="00CD65B7" w14:paraId="27BB4663" w14:textId="77777777" w:rsidTr="001D4E40">
        <w:tc>
          <w:tcPr>
            <w:tcW w:w="8828" w:type="dxa"/>
            <w:shd w:val="clear" w:color="auto" w:fill="EDEDED" w:themeFill="accent3" w:themeFillTint="33"/>
          </w:tcPr>
          <w:p w14:paraId="412446C2" w14:textId="3F3B5A1B" w:rsidR="001D4E40" w:rsidRPr="005D20D1" w:rsidRDefault="001D4E40" w:rsidP="00BB6C4D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bookmarkStart w:id="1" w:name="_Hlk79159682"/>
            <w:r w:rsidRPr="00C362F9">
              <w:rPr>
                <w:b/>
                <w:sz w:val="24"/>
                <w:szCs w:val="24"/>
              </w:rPr>
              <w:t xml:space="preserve">Estructura del </w:t>
            </w:r>
            <w:r>
              <w:rPr>
                <w:b/>
                <w:sz w:val="24"/>
                <w:szCs w:val="24"/>
              </w:rPr>
              <w:t>P</w:t>
            </w:r>
            <w:r w:rsidRPr="00C362F9">
              <w:rPr>
                <w:b/>
                <w:sz w:val="24"/>
                <w:szCs w:val="24"/>
              </w:rPr>
              <w:t>rograma</w:t>
            </w:r>
            <w:r w:rsidR="00B4216A">
              <w:rPr>
                <w:b/>
                <w:sz w:val="24"/>
                <w:szCs w:val="24"/>
              </w:rPr>
              <w:t xml:space="preserve"> del Curso</w:t>
            </w:r>
          </w:p>
        </w:tc>
      </w:tr>
    </w:tbl>
    <w:bookmarkEnd w:id="1"/>
    <w:p w14:paraId="25ECC9AE" w14:textId="75C69CF6" w:rsidR="00486450" w:rsidRPr="00184A8B" w:rsidRDefault="00486450" w:rsidP="0097704E">
      <w:pPr>
        <w:pStyle w:val="Prrafodelista"/>
        <w:shd w:val="clear" w:color="auto" w:fill="FFFFFF"/>
        <w:ind w:hanging="720"/>
        <w:jc w:val="both"/>
        <w:rPr>
          <w:rFonts w:eastAsia="Times New Roman" w:cs="Arial"/>
          <w:b/>
          <w:bCs/>
        </w:rPr>
      </w:pPr>
      <w:r w:rsidRPr="00184A8B">
        <w:rPr>
          <w:rFonts w:eastAsia="Times New Roman" w:cs="Arial"/>
          <w:b/>
          <w:bCs/>
        </w:rPr>
        <w:t>Sesión previa:</w:t>
      </w:r>
    </w:p>
    <w:p w14:paraId="5E89D60C" w14:textId="15D31157" w:rsidR="00486450" w:rsidRPr="00184A8B" w:rsidRDefault="00486450" w:rsidP="00486450">
      <w:pPr>
        <w:pStyle w:val="Prrafodelista"/>
        <w:numPr>
          <w:ilvl w:val="0"/>
          <w:numId w:val="15"/>
        </w:numPr>
        <w:shd w:val="clear" w:color="auto" w:fill="FFFFFF"/>
        <w:jc w:val="both"/>
        <w:rPr>
          <w:rFonts w:eastAsia="Times New Roman" w:cs="Arial"/>
          <w:b/>
          <w:bCs/>
        </w:rPr>
      </w:pPr>
      <w:r w:rsidRPr="00184A8B">
        <w:rPr>
          <w:rFonts w:eastAsia="Times New Roman" w:cs="Arial"/>
          <w:b/>
          <w:bCs/>
        </w:rPr>
        <w:t xml:space="preserve">Instalación Del </w:t>
      </w:r>
      <w:r w:rsidR="00184A8B" w:rsidRPr="00184A8B">
        <w:rPr>
          <w:rFonts w:eastAsia="Times New Roman" w:cs="Arial"/>
          <w:b/>
          <w:bCs/>
        </w:rPr>
        <w:t>Software</w:t>
      </w:r>
      <w:r w:rsidRPr="00184A8B">
        <w:rPr>
          <w:rFonts w:eastAsia="Times New Roman" w:cs="Arial"/>
          <w:b/>
          <w:bCs/>
        </w:rPr>
        <w:t xml:space="preserve"> de trabajo (virtual)</w:t>
      </w:r>
    </w:p>
    <w:p w14:paraId="697827EA" w14:textId="77777777" w:rsidR="00184A8B" w:rsidRDefault="00184A8B" w:rsidP="0097704E">
      <w:pPr>
        <w:pStyle w:val="Prrafodelista"/>
        <w:shd w:val="clear" w:color="auto" w:fill="FFFFFF"/>
        <w:ind w:hanging="720"/>
        <w:jc w:val="both"/>
        <w:rPr>
          <w:rFonts w:eastAsia="Times New Roman" w:cs="Arial"/>
          <w:b/>
          <w:bCs/>
        </w:rPr>
      </w:pPr>
    </w:p>
    <w:p w14:paraId="7590661C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  <w:r w:rsidRPr="005529A3">
        <w:rPr>
          <w:rFonts w:eastAsia="Times New Roman" w:cs="Arial"/>
          <w:b/>
          <w:bCs/>
        </w:rPr>
        <w:t>Módulo 1: Introducción a los SIG y Conceptos Básicos (2 horas)</w:t>
      </w:r>
    </w:p>
    <w:p w14:paraId="3FAA38CF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Introducción al software SIG y su interfaz.</w:t>
      </w:r>
    </w:p>
    <w:p w14:paraId="005221C3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Manejo de datos geoespaciales: formatos vectoriales y ráster.</w:t>
      </w:r>
    </w:p>
    <w:p w14:paraId="69E5F108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Creación y edición de datos geoespaciales.</w:t>
      </w:r>
    </w:p>
    <w:p w14:paraId="355CACC8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Introducción a los análisis espaciales básicos.</w:t>
      </w:r>
    </w:p>
    <w:p w14:paraId="3F5D3399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</w:p>
    <w:p w14:paraId="75913E3C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  <w:r w:rsidRPr="005529A3">
        <w:rPr>
          <w:rFonts w:eastAsia="Times New Roman" w:cs="Arial"/>
          <w:b/>
          <w:bCs/>
        </w:rPr>
        <w:t>Módulo 2: Introducción a las bases de datos geográficas (4 horas)</w:t>
      </w:r>
    </w:p>
    <w:p w14:paraId="600D72D7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Identificar las características clave de los datos GIS.</w:t>
      </w:r>
    </w:p>
    <w:p w14:paraId="7EFB836F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Identificar las formas en que se almacenan y se accede a los datos GIS.</w:t>
      </w:r>
    </w:p>
    <w:p w14:paraId="11EE37A8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 xml:space="preserve">¿Qué es una </w:t>
      </w:r>
      <w:proofErr w:type="spellStart"/>
      <w:r w:rsidRPr="005529A3">
        <w:rPr>
          <w:rFonts w:eastAsia="Times New Roman" w:cs="Arial"/>
        </w:rPr>
        <w:t>Geodatabase</w:t>
      </w:r>
      <w:proofErr w:type="spellEnd"/>
      <w:r w:rsidRPr="005529A3">
        <w:rPr>
          <w:rFonts w:eastAsia="Times New Roman" w:cs="Arial"/>
        </w:rPr>
        <w:t>?</w:t>
      </w:r>
    </w:p>
    <w:p w14:paraId="7AD9E518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 xml:space="preserve">Agregar datos a una </w:t>
      </w:r>
      <w:proofErr w:type="spellStart"/>
      <w:r w:rsidRPr="005529A3">
        <w:rPr>
          <w:rFonts w:eastAsia="Times New Roman" w:cs="Arial"/>
        </w:rPr>
        <w:t>Geodatabase</w:t>
      </w:r>
      <w:proofErr w:type="spellEnd"/>
      <w:r w:rsidRPr="005529A3">
        <w:rPr>
          <w:rFonts w:eastAsia="Times New Roman" w:cs="Arial"/>
        </w:rPr>
        <w:t>.</w:t>
      </w:r>
    </w:p>
    <w:p w14:paraId="1436CB59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Distinguir entre subtipos y dominios.</w:t>
      </w:r>
    </w:p>
    <w:p w14:paraId="1523D21A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</w:p>
    <w:p w14:paraId="1A3FEED6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  <w:r w:rsidRPr="005529A3">
        <w:rPr>
          <w:rFonts w:eastAsia="Times New Roman" w:cs="Arial"/>
          <w:b/>
          <w:bCs/>
        </w:rPr>
        <w:t>Módulo 3: Análisis Espacial Avanzado (8 horas)</w:t>
      </w:r>
    </w:p>
    <w:p w14:paraId="21BA54D8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Análisis de patrones espaciales.</w:t>
      </w:r>
    </w:p>
    <w:p w14:paraId="0455B8CA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lastRenderedPageBreak/>
        <w:t>-</w:t>
      </w:r>
      <w:r w:rsidRPr="005529A3">
        <w:rPr>
          <w:rFonts w:eastAsia="Times New Roman" w:cs="Arial"/>
        </w:rPr>
        <w:tab/>
        <w:t>Análisis de proximidad y conectividad.</w:t>
      </w:r>
    </w:p>
    <w:p w14:paraId="679EDA73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Herramientas de interpolación espacial.</w:t>
      </w:r>
    </w:p>
    <w:p w14:paraId="542F490A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</w:p>
    <w:p w14:paraId="3511E79D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  <w:r w:rsidRPr="005529A3">
        <w:rPr>
          <w:rFonts w:eastAsia="Times New Roman" w:cs="Arial"/>
          <w:b/>
          <w:bCs/>
        </w:rPr>
        <w:t>Módulo 4: Análisis Geoestadístico (6 horas) actualizado</w:t>
      </w:r>
    </w:p>
    <w:p w14:paraId="0AEF49DB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Interpolación determinista</w:t>
      </w:r>
    </w:p>
    <w:p w14:paraId="18F1058B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Interpolación geoestadística</w:t>
      </w:r>
    </w:p>
    <w:p w14:paraId="716E54B3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Flujo de trabajo de interpolación geoestadística</w:t>
      </w:r>
    </w:p>
    <w:p w14:paraId="30B44180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Enfoques de la interpolación geoestadística</w:t>
      </w:r>
    </w:p>
    <w:p w14:paraId="0E41A9B0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</w:p>
    <w:p w14:paraId="081784C8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  <w:r w:rsidRPr="005529A3">
        <w:rPr>
          <w:rFonts w:eastAsia="Times New Roman" w:cs="Arial"/>
          <w:b/>
          <w:bCs/>
        </w:rPr>
        <w:t>Módulo 5: Aplicaciones para Captura de Datos en Campo (4 horas) actualizado</w:t>
      </w:r>
    </w:p>
    <w:p w14:paraId="094D96D8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Introducción a las aplicaciones para dispositivos móviles.</w:t>
      </w:r>
    </w:p>
    <w:p w14:paraId="00A09A10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Creación y configuración de formularios inteligentes para captura de datos.</w:t>
      </w:r>
    </w:p>
    <w:p w14:paraId="2C431721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Uso de GPS y geolocalización en campo.</w:t>
      </w:r>
    </w:p>
    <w:p w14:paraId="24DB1320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Integración de datos capturados en el proyecto SIG.</w:t>
      </w:r>
    </w:p>
    <w:p w14:paraId="03797235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</w:p>
    <w:p w14:paraId="651F003B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  <w:r w:rsidRPr="005529A3">
        <w:rPr>
          <w:rFonts w:eastAsia="Times New Roman" w:cs="Arial"/>
          <w:b/>
          <w:bCs/>
        </w:rPr>
        <w:t>Módulo 6: Web GIS y Publicación de Resultados (8 horas)</w:t>
      </w:r>
    </w:p>
    <w:p w14:paraId="7158B6A1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Creación de mapas web y aplicaciones interactivas con ArcGIS Online.</w:t>
      </w:r>
    </w:p>
    <w:p w14:paraId="736322E4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Diseño y personalización de aplicaciones web para visualización de resultados.</w:t>
      </w:r>
    </w:p>
    <w:p w14:paraId="3D3E6DF4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Publicación de datos y servicios web en ArcGIS Online.</w:t>
      </w:r>
    </w:p>
    <w:p w14:paraId="1F0CFD7D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Portales de datos geográficos</w:t>
      </w:r>
    </w:p>
    <w:p w14:paraId="506561B3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Compartir y colaborar con otros investigadores a través de Web GIS.</w:t>
      </w:r>
    </w:p>
    <w:p w14:paraId="36AE54C8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</w:p>
    <w:p w14:paraId="58F75598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  <w:r w:rsidRPr="005529A3">
        <w:rPr>
          <w:rFonts w:eastAsia="Times New Roman" w:cs="Arial"/>
          <w:b/>
          <w:bCs/>
        </w:rPr>
        <w:t>Módulo 7: Fundamentos de Teledetección y Sensores Remotos (8 horas)</w:t>
      </w:r>
    </w:p>
    <w:p w14:paraId="239B995D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Conceptos básicos de teledetección y principios de sensores remotos.</w:t>
      </w:r>
    </w:p>
    <w:p w14:paraId="235742E7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Tipos de sensores remotos utilizados en investigaciones científicas.</w:t>
      </w:r>
    </w:p>
    <w:p w14:paraId="65AE61A5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Interpretación de imágenes satelitales y fotografías aéreas.</w:t>
      </w:r>
    </w:p>
    <w:p w14:paraId="6DE4ECF3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</w:p>
    <w:p w14:paraId="026329B5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  <w:r w:rsidRPr="005529A3">
        <w:rPr>
          <w:rFonts w:eastAsia="Times New Roman" w:cs="Arial"/>
          <w:b/>
          <w:bCs/>
        </w:rPr>
        <w:t>Módulo 8: Procesamiento de Imágenes en ArcGIS (16 horas)</w:t>
      </w:r>
    </w:p>
    <w:p w14:paraId="3143A8F2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Importación y gestión de datos de imágenes satelitales en ArcGIS.</w:t>
      </w:r>
    </w:p>
    <w:p w14:paraId="0BB51B7E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Procesamiento y mejora de imágenes mediante técnicas de preprocesamiento.</w:t>
      </w:r>
    </w:p>
    <w:p w14:paraId="3DEC7782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Extracción de información y clasificación de cobertura terrestre.</w:t>
      </w:r>
    </w:p>
    <w:p w14:paraId="33B17BB0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</w:p>
    <w:p w14:paraId="3AE2D106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  <w:r w:rsidRPr="005529A3">
        <w:rPr>
          <w:rFonts w:eastAsia="Times New Roman" w:cs="Arial"/>
          <w:b/>
          <w:bCs/>
        </w:rPr>
        <w:t>Módulo 9: Análisis Avanzado con Imágenes (8 horas)</w:t>
      </w:r>
    </w:p>
    <w:p w14:paraId="2A79B4F6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Análisis de cambio y detección de tendencias utilizando series temporales de imágenes.</w:t>
      </w:r>
    </w:p>
    <w:p w14:paraId="1A201CC8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Evaluación de índices de vegetación y aplicaciones en estudios ecológicos.</w:t>
      </w:r>
    </w:p>
    <w:p w14:paraId="5CFCEF35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Estimación de parámetros y corrección atmosféricos de imágenes.</w:t>
      </w:r>
    </w:p>
    <w:p w14:paraId="6E71BA30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</w:p>
    <w:p w14:paraId="1C00BFE5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  <w:r w:rsidRPr="005529A3">
        <w:rPr>
          <w:rFonts w:eastAsia="Times New Roman" w:cs="Arial"/>
          <w:b/>
          <w:bCs/>
        </w:rPr>
        <w:t>Módulo 10: Teledetección Aplicada a Estudio de Recursos Naturales (8 horas)</w:t>
      </w:r>
    </w:p>
    <w:p w14:paraId="63CE82CA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Aplicación de teledetección para monitoreo de recursos hídricos.</w:t>
      </w:r>
    </w:p>
    <w:p w14:paraId="047C6DFB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Análisis de patrones de deforestación y degradación forestal.</w:t>
      </w:r>
    </w:p>
    <w:p w14:paraId="3493ED8E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Estimación de la cobertura y extensión de ecosistemas terrestres y acuáticos.</w:t>
      </w:r>
    </w:p>
    <w:p w14:paraId="2A0D4358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</w:p>
    <w:p w14:paraId="59DD49E1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  <w:r w:rsidRPr="005529A3">
        <w:rPr>
          <w:rFonts w:eastAsia="Times New Roman" w:cs="Arial"/>
          <w:b/>
          <w:bCs/>
        </w:rPr>
        <w:t xml:space="preserve">Módulo 11: Teledetección aplicada a estudios Agrícolas (8 horas) </w:t>
      </w:r>
    </w:p>
    <w:p w14:paraId="19681E73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lastRenderedPageBreak/>
        <w:t>-</w:t>
      </w:r>
      <w:r w:rsidRPr="005529A3">
        <w:rPr>
          <w:rFonts w:eastAsia="Times New Roman" w:cs="Arial"/>
        </w:rPr>
        <w:tab/>
        <w:t>Evaluación de la salud de los cultivos y detección de estrés vegetal.</w:t>
      </w:r>
    </w:p>
    <w:p w14:paraId="4A64CFDC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Manejo de la agricultura de precisión con imágenes satelitales.</w:t>
      </w:r>
    </w:p>
    <w:p w14:paraId="1886F999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Uso de modelos de crecimiento de cultivos basados en teledetección.</w:t>
      </w:r>
    </w:p>
    <w:p w14:paraId="0D2231C9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</w:p>
    <w:p w14:paraId="73DC9F45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  <w:r w:rsidRPr="005529A3">
        <w:rPr>
          <w:rFonts w:eastAsia="Times New Roman" w:cs="Arial"/>
          <w:b/>
          <w:bCs/>
        </w:rPr>
        <w:t xml:space="preserve">Módulo 12: Análisis de Cambio Climático y Medio Ambiente (8 horas) </w:t>
      </w:r>
    </w:p>
    <w:p w14:paraId="71D6FD32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Utilización de teledetección para el seguimiento y análisis del cambio climático.</w:t>
      </w:r>
    </w:p>
    <w:p w14:paraId="5FBC4CFD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Monitoreo de fenómenos naturales como incendios forestales y eventos extremos.</w:t>
      </w:r>
    </w:p>
    <w:p w14:paraId="55E2806B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Identificación y evaluación de áreas vulnerables a la degradación ambiental.</w:t>
      </w:r>
    </w:p>
    <w:p w14:paraId="6D656209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</w:p>
    <w:p w14:paraId="656ED2F3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  <w:r w:rsidRPr="005529A3">
        <w:rPr>
          <w:rFonts w:eastAsia="Times New Roman" w:cs="Arial"/>
          <w:b/>
          <w:bCs/>
        </w:rPr>
        <w:t xml:space="preserve">Módulo 13: Introducción al Análisis con Python (12 horas) </w:t>
      </w:r>
    </w:p>
    <w:p w14:paraId="679FB2D4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 xml:space="preserve">Introducción al módulo </w:t>
      </w:r>
      <w:proofErr w:type="spellStart"/>
      <w:r w:rsidRPr="005529A3">
        <w:rPr>
          <w:rFonts w:eastAsia="Times New Roman" w:cs="Arial"/>
        </w:rPr>
        <w:t>ArcPy</w:t>
      </w:r>
      <w:proofErr w:type="spellEnd"/>
      <w:r w:rsidRPr="005529A3">
        <w:rPr>
          <w:rFonts w:eastAsia="Times New Roman" w:cs="Arial"/>
        </w:rPr>
        <w:t>.</w:t>
      </w:r>
    </w:p>
    <w:p w14:paraId="749C6733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Introducción a ArcGIS Notebooks.</w:t>
      </w:r>
    </w:p>
    <w:p w14:paraId="2F2FF6DB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Análisis y visualización de datos geoespaciales en Notebooks.</w:t>
      </w:r>
    </w:p>
    <w:p w14:paraId="5E1DF59D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Integración de herramientas de ciencia de datos en Notebooks.</w:t>
      </w:r>
    </w:p>
    <w:p w14:paraId="3E6481DE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Creación de modelos de geoprocesamiento en Notebooks.</w:t>
      </w:r>
    </w:p>
    <w:p w14:paraId="30D708D3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Creación de scripts para procesamiento y análisis de imágenes satelitales.</w:t>
      </w:r>
    </w:p>
    <w:p w14:paraId="447A6510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</w:p>
    <w:p w14:paraId="2683EB8F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  <w:r w:rsidRPr="005529A3">
        <w:rPr>
          <w:rFonts w:eastAsia="Times New Roman" w:cs="Arial"/>
          <w:b/>
          <w:bCs/>
        </w:rPr>
        <w:t>Módulo 14: Ciencia de Datos Geoespaciales (20 horas)</w:t>
      </w:r>
    </w:p>
    <w:p w14:paraId="2DF09123" w14:textId="28AB4EAD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¿Qué es la ciencia de datos espaciales?</w:t>
      </w:r>
    </w:p>
    <w:p w14:paraId="00FCAA6F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Ingeniería de datos</w:t>
      </w:r>
    </w:p>
    <w:p w14:paraId="78231912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Visualización de datos</w:t>
      </w:r>
    </w:p>
    <w:p w14:paraId="7585C2F2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Análisis predictivo</w:t>
      </w:r>
    </w:p>
    <w:p w14:paraId="2794A996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Clasificación y regresión basadas en bosques</w:t>
      </w:r>
    </w:p>
    <w:p w14:paraId="0D3ABA15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Modelado de idoneidad en ciencia de datos</w:t>
      </w:r>
    </w:p>
    <w:p w14:paraId="21018242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Detección de patrones y agrupación</w:t>
      </w:r>
    </w:p>
    <w:p w14:paraId="51EEF485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Análisis de puntos calientes y valores atípicos</w:t>
      </w:r>
    </w:p>
    <w:p w14:paraId="57276449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Minería de patrones de espacio-tiempo</w:t>
      </w:r>
    </w:p>
    <w:p w14:paraId="1D3F39C9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Aprendizaje profundo</w:t>
      </w:r>
    </w:p>
    <w:p w14:paraId="1D9891C3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Redes neuronales</w:t>
      </w:r>
    </w:p>
    <w:p w14:paraId="011CB318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Preparar datos de muestra de entrenamiento para la detección de objetos</w:t>
      </w:r>
    </w:p>
    <w:p w14:paraId="450F5D9C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Entrene y use un modelo de detección de objetos</w:t>
      </w:r>
    </w:p>
    <w:p w14:paraId="798704DC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</w:p>
    <w:p w14:paraId="4BD25366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  <w:r w:rsidRPr="005529A3">
        <w:rPr>
          <w:rFonts w:eastAsia="Times New Roman" w:cs="Arial"/>
          <w:b/>
          <w:bCs/>
        </w:rPr>
        <w:t xml:space="preserve">Módulo 15: uso y aplicaciones de los drones en investigaciones científicas (24 horas) </w:t>
      </w:r>
    </w:p>
    <w:p w14:paraId="5ED6440C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Vehículos aéreos no tripulados.</w:t>
      </w:r>
    </w:p>
    <w:p w14:paraId="5CFD71F3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Normativa.</w:t>
      </w:r>
    </w:p>
    <w:p w14:paraId="02095F35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Procesos operacionales y factores humanos.</w:t>
      </w:r>
    </w:p>
    <w:p w14:paraId="3C962542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Meteorología</w:t>
      </w:r>
    </w:p>
    <w:p w14:paraId="672026E0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Navegación</w:t>
      </w:r>
    </w:p>
    <w:p w14:paraId="57803E4F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Planificación del vuelo</w:t>
      </w:r>
    </w:p>
    <w:p w14:paraId="6DE33BDB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Conceptos para la captura de información</w:t>
      </w:r>
    </w:p>
    <w:p w14:paraId="417C349F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Prácticas de vuelo</w:t>
      </w:r>
    </w:p>
    <w:p w14:paraId="54FB9F89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Procesamiento de imágenes y generación de productos</w:t>
      </w:r>
    </w:p>
    <w:p w14:paraId="54243A90" w14:textId="77777777" w:rsid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</w:p>
    <w:p w14:paraId="31F89C50" w14:textId="77777777" w:rsidR="00853D6C" w:rsidRPr="005529A3" w:rsidRDefault="00853D6C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</w:p>
    <w:p w14:paraId="0CE78074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  <w:r w:rsidRPr="005529A3">
        <w:rPr>
          <w:rFonts w:eastAsia="Times New Roman" w:cs="Arial"/>
          <w:b/>
          <w:bCs/>
        </w:rPr>
        <w:lastRenderedPageBreak/>
        <w:t>Diseño técnico de proyectos y diseño de mapas (8 horas)</w:t>
      </w:r>
    </w:p>
    <w:p w14:paraId="2837A953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Diseño de mapas</w:t>
      </w:r>
    </w:p>
    <w:p w14:paraId="7A679E0E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  <w:b/>
          <w:bCs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Diseño, construcción y arquitectura del proyecto de investigación</w:t>
      </w:r>
    </w:p>
    <w:p w14:paraId="50DD12F3" w14:textId="77777777" w:rsid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</w:p>
    <w:p w14:paraId="6C459994" w14:textId="77777777" w:rsid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</w:p>
    <w:p w14:paraId="7427752C" w14:textId="4C2CC31A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b/>
          <w:bCs/>
        </w:rPr>
      </w:pPr>
      <w:r w:rsidRPr="005529A3">
        <w:rPr>
          <w:rFonts w:eastAsia="Times New Roman" w:cs="Arial"/>
          <w:b/>
          <w:bCs/>
        </w:rPr>
        <w:t xml:space="preserve">Presentación de Proyectos y Evaluación </w:t>
      </w:r>
    </w:p>
    <w:p w14:paraId="28C6FD04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Los participantes trabajarán en un proyecto de investigación utilizando las herramientas y     técnicas aprendidas a lo largo del plan de entrenamiento.</w:t>
      </w:r>
    </w:p>
    <w:p w14:paraId="74E548CF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Supervisión y asesoría personalizada para el desarrollo del proyecto.</w:t>
      </w:r>
    </w:p>
    <w:p w14:paraId="1B271C8C" w14:textId="77777777" w:rsidR="005529A3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Presentación y evaluación de los resultados del proyecto final.</w:t>
      </w:r>
    </w:p>
    <w:p w14:paraId="26336A07" w14:textId="467ED757" w:rsidR="00C1545F" w:rsidRPr="005529A3" w:rsidRDefault="005529A3" w:rsidP="005529A3">
      <w:pPr>
        <w:pStyle w:val="Prrafodelista"/>
        <w:shd w:val="clear" w:color="auto" w:fill="FFFFFF"/>
        <w:spacing w:before="100" w:beforeAutospacing="1" w:after="100" w:afterAutospacing="1" w:line="240" w:lineRule="auto"/>
        <w:ind w:left="1428" w:hanging="720"/>
        <w:jc w:val="both"/>
        <w:rPr>
          <w:rFonts w:eastAsia="Times New Roman" w:cs="Arial"/>
        </w:rPr>
      </w:pPr>
      <w:r w:rsidRPr="005529A3">
        <w:rPr>
          <w:rFonts w:eastAsia="Times New Roman" w:cs="Arial"/>
        </w:rPr>
        <w:t>-</w:t>
      </w:r>
      <w:r w:rsidRPr="005529A3">
        <w:rPr>
          <w:rFonts w:eastAsia="Times New Roman" w:cs="Arial"/>
        </w:rPr>
        <w:tab/>
        <w:t>Evaluación del aprendizaje y retroalimentación individualizada.</w:t>
      </w:r>
    </w:p>
    <w:p w14:paraId="7F1F41D8" w14:textId="77777777" w:rsidR="0097704E" w:rsidRDefault="0097704E" w:rsidP="00503600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color w:val="FF0000"/>
        </w:rPr>
      </w:pPr>
    </w:p>
    <w:p w14:paraId="15BB6D29" w14:textId="77777777" w:rsidR="00184A8B" w:rsidRPr="00AF6AF1" w:rsidRDefault="00184A8B" w:rsidP="00503600">
      <w:pPr>
        <w:pStyle w:val="Prrafodelista"/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eastAsia="Times New Roman" w:cs="Arial"/>
          <w:color w:val="FF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82408" w:rsidRPr="00CD65B7" w14:paraId="4DA667DB" w14:textId="77777777" w:rsidTr="00ED3CA2">
        <w:tc>
          <w:tcPr>
            <w:tcW w:w="8828" w:type="dxa"/>
            <w:shd w:val="clear" w:color="auto" w:fill="EDEDED" w:themeFill="accent3" w:themeFillTint="33"/>
          </w:tcPr>
          <w:p w14:paraId="57FE30E3" w14:textId="0B7B637B" w:rsidR="00182408" w:rsidRPr="005D20D1" w:rsidRDefault="00B4216A" w:rsidP="00BB6C4D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Documentación</w:t>
            </w:r>
            <w:r w:rsidR="005409DE">
              <w:rPr>
                <w:b/>
                <w:sz w:val="24"/>
                <w:szCs w:val="24"/>
              </w:rPr>
              <w:t xml:space="preserve"> a entregar</w:t>
            </w:r>
            <w:proofErr w:type="gramEnd"/>
            <w:r w:rsidR="005409DE">
              <w:rPr>
                <w:b/>
                <w:sz w:val="24"/>
                <w:szCs w:val="24"/>
              </w:rPr>
              <w:t xml:space="preserve"> por </w:t>
            </w:r>
            <w:r>
              <w:rPr>
                <w:b/>
                <w:sz w:val="24"/>
                <w:szCs w:val="24"/>
              </w:rPr>
              <w:t>postulación</w:t>
            </w:r>
          </w:p>
        </w:tc>
      </w:tr>
    </w:tbl>
    <w:p w14:paraId="14F24FDD" w14:textId="17A42201" w:rsidR="005A7C27" w:rsidRDefault="005409DE" w:rsidP="00BB6C4D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es-ES" w:eastAsia="es-MX"/>
        </w:rPr>
      </w:pPr>
      <w:r w:rsidRPr="00B4216A">
        <w:rPr>
          <w:rFonts w:eastAsia="Times New Roman" w:cstheme="minorHAnsi"/>
          <w:b/>
          <w:bCs/>
          <w:lang w:val="es-ES" w:eastAsia="es-MX"/>
        </w:rPr>
        <w:t>F</w:t>
      </w:r>
      <w:r w:rsidR="005A7C27" w:rsidRPr="00B4216A">
        <w:rPr>
          <w:rFonts w:eastAsia="Times New Roman" w:cstheme="minorHAnsi"/>
          <w:b/>
          <w:bCs/>
          <w:lang w:val="es-ES" w:eastAsia="es-MX"/>
        </w:rPr>
        <w:t xml:space="preserve">ormulario de </w:t>
      </w:r>
      <w:r w:rsidRPr="00B4216A">
        <w:rPr>
          <w:rFonts w:eastAsia="Times New Roman" w:cstheme="minorHAnsi"/>
          <w:b/>
          <w:bCs/>
          <w:lang w:val="es-ES" w:eastAsia="es-MX"/>
        </w:rPr>
        <w:t>postulación</w:t>
      </w:r>
      <w:r w:rsidR="005A7C27" w:rsidRPr="00B4216A">
        <w:rPr>
          <w:rFonts w:eastAsia="Times New Roman" w:cstheme="minorHAnsi"/>
          <w:b/>
          <w:bCs/>
          <w:lang w:val="es-ES" w:eastAsia="es-MX"/>
        </w:rPr>
        <w:t xml:space="preserve"> </w:t>
      </w:r>
      <w:r w:rsidRPr="00B4216A">
        <w:rPr>
          <w:rFonts w:eastAsia="Times New Roman" w:cstheme="minorHAnsi"/>
          <w:b/>
          <w:bCs/>
          <w:lang w:val="es-ES" w:eastAsia="es-MX"/>
        </w:rPr>
        <w:t>debidamente completado</w:t>
      </w:r>
    </w:p>
    <w:p w14:paraId="7ECF6977" w14:textId="7A5E8F32" w:rsidR="00994A19" w:rsidRPr="009571BC" w:rsidRDefault="00994A19" w:rsidP="00994A19">
      <w:pPr>
        <w:pStyle w:val="Prrafodelista"/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212121"/>
          <w:lang w:val="es-ES" w:eastAsia="es-MX"/>
        </w:rPr>
      </w:pPr>
      <w:bookmarkStart w:id="2" w:name="_Hlk178846140"/>
      <w:r w:rsidRPr="009571BC">
        <w:rPr>
          <w:rFonts w:eastAsia="Times New Roman" w:cstheme="minorHAnsi"/>
          <w:color w:val="212121"/>
          <w:lang w:val="es-ES" w:eastAsia="es-MX"/>
        </w:rPr>
        <w:t xml:space="preserve">El formulario contendrá la información general del postulando y </w:t>
      </w:r>
      <w:r w:rsidR="009571BC">
        <w:rPr>
          <w:rFonts w:eastAsia="Times New Roman" w:cstheme="minorHAnsi"/>
          <w:color w:val="212121"/>
          <w:lang w:val="es-ES" w:eastAsia="es-MX"/>
        </w:rPr>
        <w:t xml:space="preserve">del </w:t>
      </w:r>
      <w:r w:rsidRPr="009571BC">
        <w:rPr>
          <w:rFonts w:eastAsia="Times New Roman" w:cstheme="minorHAnsi"/>
          <w:color w:val="212121"/>
          <w:lang w:val="es-ES" w:eastAsia="es-MX"/>
        </w:rPr>
        <w:t xml:space="preserve">ente postulado.  </w:t>
      </w:r>
      <w:r w:rsidR="009571BC" w:rsidRPr="009571BC">
        <w:rPr>
          <w:rFonts w:eastAsia="Times New Roman" w:cstheme="minorHAnsi"/>
          <w:color w:val="212121"/>
          <w:lang w:val="es-ES" w:eastAsia="es-MX"/>
        </w:rPr>
        <w:t>Además,</w:t>
      </w:r>
      <w:r w:rsidRPr="009571BC">
        <w:rPr>
          <w:rFonts w:eastAsia="Times New Roman" w:cstheme="minorHAnsi"/>
          <w:color w:val="212121"/>
          <w:lang w:val="es-ES" w:eastAsia="es-MX"/>
        </w:rPr>
        <w:t xml:space="preserve"> </w:t>
      </w:r>
      <w:r w:rsidR="009571BC" w:rsidRPr="009571BC">
        <w:rPr>
          <w:rFonts w:eastAsia="Times New Roman" w:cstheme="minorHAnsi"/>
          <w:color w:val="212121"/>
          <w:lang w:val="es-ES" w:eastAsia="es-MX"/>
        </w:rPr>
        <w:t xml:space="preserve">que </w:t>
      </w:r>
      <w:r w:rsidRPr="009571BC">
        <w:rPr>
          <w:rFonts w:eastAsia="Times New Roman" w:cstheme="minorHAnsi"/>
          <w:color w:val="212121"/>
          <w:lang w:val="es-ES" w:eastAsia="es-MX"/>
        </w:rPr>
        <w:t xml:space="preserve">permite declarar </w:t>
      </w:r>
      <w:r w:rsidR="009571BC" w:rsidRPr="009571BC">
        <w:rPr>
          <w:rFonts w:eastAsia="Times New Roman" w:cstheme="minorHAnsi"/>
          <w:color w:val="212121"/>
          <w:lang w:val="es-ES" w:eastAsia="es-MX"/>
        </w:rPr>
        <w:t>a</w:t>
      </w:r>
      <w:r w:rsidRPr="009571BC">
        <w:rPr>
          <w:rFonts w:eastAsia="Times New Roman" w:cstheme="minorHAnsi"/>
          <w:color w:val="212121"/>
          <w:lang w:val="es-ES" w:eastAsia="es-MX"/>
        </w:rPr>
        <w:t xml:space="preserve"> los beneficiarios de este curso </w:t>
      </w:r>
      <w:r w:rsidR="009571BC" w:rsidRPr="009571BC">
        <w:rPr>
          <w:rFonts w:eastAsia="Times New Roman" w:cstheme="minorHAnsi"/>
          <w:color w:val="212121"/>
          <w:lang w:val="es-ES" w:eastAsia="es-MX"/>
        </w:rPr>
        <w:t>a</w:t>
      </w:r>
      <w:r w:rsidRPr="009571BC">
        <w:rPr>
          <w:rFonts w:eastAsia="Times New Roman" w:cstheme="minorHAnsi"/>
          <w:color w:val="212121"/>
          <w:lang w:val="es-ES" w:eastAsia="es-MX"/>
        </w:rPr>
        <w:t>:</w:t>
      </w:r>
    </w:p>
    <w:p w14:paraId="37447CBB" w14:textId="77777777" w:rsidR="009571BC" w:rsidRPr="009571BC" w:rsidRDefault="009571BC" w:rsidP="009571BC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contextualSpacing w:val="0"/>
        <w:jc w:val="both"/>
        <w:rPr>
          <w:rFonts w:cstheme="minorHAnsi"/>
          <w:color w:val="212121"/>
          <w:lang w:eastAsia="es-MX"/>
        </w:rPr>
      </w:pPr>
      <w:r w:rsidRPr="009571BC">
        <w:rPr>
          <w:rFonts w:cstheme="minorHAnsi"/>
          <w:color w:val="212121"/>
          <w:lang w:eastAsia="es-MX"/>
        </w:rPr>
        <w:t xml:space="preserve">Que el postulante se compromete a ser un agente difusor de los aprendizajes recibidos en el </w:t>
      </w:r>
      <w:r w:rsidRPr="009571BC">
        <w:rPr>
          <w:rFonts w:cstheme="minorHAnsi"/>
          <w:b/>
          <w:bCs/>
        </w:rPr>
        <w:t>“</w:t>
      </w:r>
      <w:r w:rsidRPr="009571BC">
        <w:rPr>
          <w:rFonts w:cstheme="minorHAnsi"/>
          <w:b/>
          <w:i/>
          <w:iCs/>
        </w:rPr>
        <w:t>Curso Especializado”,</w:t>
      </w:r>
      <w:r w:rsidRPr="009571BC">
        <w:rPr>
          <w:rFonts w:cstheme="minorHAnsi"/>
          <w:color w:val="212121"/>
          <w:lang w:eastAsia="es-MX"/>
        </w:rPr>
        <w:t xml:space="preserve"> con prioridad al equipo de I+D+i que lo postula.</w:t>
      </w:r>
    </w:p>
    <w:p w14:paraId="5AE2596A" w14:textId="2650BC52" w:rsidR="00994A19" w:rsidRPr="009571BC" w:rsidRDefault="009571BC" w:rsidP="009571BC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contextualSpacing w:val="0"/>
        <w:jc w:val="both"/>
        <w:rPr>
          <w:rFonts w:cstheme="minorHAnsi"/>
          <w:color w:val="212121"/>
          <w:lang w:eastAsia="es-MX"/>
        </w:rPr>
      </w:pPr>
      <w:r w:rsidRPr="009571BC">
        <w:rPr>
          <w:rFonts w:cstheme="minorHAnsi"/>
          <w:color w:val="212121"/>
          <w:lang w:eastAsia="es-MX"/>
        </w:rPr>
        <w:t xml:space="preserve">Que el </w:t>
      </w:r>
      <w:r w:rsidRPr="009571BC">
        <w:rPr>
          <w:rFonts w:cstheme="minorHAnsi"/>
          <w:lang w:val="es-US"/>
        </w:rPr>
        <w:t>equipo de I+D+i manifiesta</w:t>
      </w:r>
      <w:r w:rsidRPr="009571BC">
        <w:rPr>
          <w:rFonts w:cstheme="minorHAnsi"/>
          <w:lang w:eastAsia="es-MX"/>
        </w:rPr>
        <w:t xml:space="preserve"> la intención prioritaria de implementar políticas y/o buenas prácticas de datos y ciencia abierta, con los datos y productos originados de los resultados de este curso.  Este apartado se desarrollará ajustado a las respectivas prácticas institucionales que permitan asegurar los derechos de propiedad intelectual del grupo, cuando este se requiera.</w:t>
      </w:r>
      <w:bookmarkEnd w:id="2"/>
    </w:p>
    <w:p w14:paraId="22B6D762" w14:textId="2EB077E7" w:rsidR="00FF6BEC" w:rsidRPr="005409DE" w:rsidRDefault="00FF6BEC" w:rsidP="00BB6C4D">
      <w:pPr>
        <w:pStyle w:val="Prrafodelista"/>
        <w:numPr>
          <w:ilvl w:val="0"/>
          <w:numId w:val="3"/>
        </w:numPr>
        <w:jc w:val="both"/>
        <w:rPr>
          <w:rFonts w:eastAsia="Times New Roman" w:cstheme="minorHAnsi"/>
          <w:b/>
          <w:bCs/>
          <w:lang w:val="es-ES" w:eastAsia="es-MX"/>
        </w:rPr>
      </w:pPr>
      <w:r w:rsidRPr="005409DE">
        <w:rPr>
          <w:rFonts w:eastAsia="Times New Roman" w:cstheme="minorHAnsi"/>
          <w:b/>
          <w:bCs/>
          <w:lang w:val="es-ES" w:eastAsia="es-MX"/>
        </w:rPr>
        <w:t>Carta de Postulación:</w:t>
      </w:r>
    </w:p>
    <w:p w14:paraId="620E43F1" w14:textId="3D79BAE9" w:rsidR="006C5C69" w:rsidRDefault="00FF6BEC" w:rsidP="00FF6BEC">
      <w:pPr>
        <w:pStyle w:val="Prrafodelista"/>
        <w:ind w:left="360"/>
        <w:jc w:val="both"/>
        <w:rPr>
          <w:rFonts w:eastAsia="Times New Roman" w:cstheme="minorHAnsi"/>
          <w:color w:val="212121"/>
          <w:lang w:val="es-ES" w:eastAsia="es-MX"/>
        </w:rPr>
      </w:pPr>
      <w:r>
        <w:rPr>
          <w:rFonts w:eastAsia="Times New Roman" w:cstheme="minorHAnsi"/>
          <w:color w:val="212121"/>
          <w:lang w:val="es-ES" w:eastAsia="es-MX"/>
        </w:rPr>
        <w:t>Nota de</w:t>
      </w:r>
      <w:r w:rsidR="00334A1A" w:rsidRPr="00B6656F">
        <w:rPr>
          <w:rFonts w:eastAsia="Times New Roman" w:cstheme="minorHAnsi"/>
          <w:color w:val="212121"/>
          <w:lang w:val="es-ES" w:eastAsia="es-MX"/>
        </w:rPr>
        <w:t>l</w:t>
      </w:r>
      <w:r w:rsidR="00AF6AF1">
        <w:rPr>
          <w:rFonts w:eastAsia="Times New Roman" w:cstheme="minorHAnsi"/>
          <w:color w:val="212121"/>
          <w:lang w:val="es-ES" w:eastAsia="es-MX"/>
        </w:rPr>
        <w:t xml:space="preserve"> </w:t>
      </w:r>
      <w:r w:rsidR="00334A1A" w:rsidRPr="00B6656F">
        <w:rPr>
          <w:rFonts w:eastAsia="Times New Roman" w:cstheme="minorHAnsi"/>
          <w:color w:val="212121"/>
          <w:lang w:val="es-ES" w:eastAsia="es-MX"/>
        </w:rPr>
        <w:t xml:space="preserve">director del centro </w:t>
      </w:r>
      <w:r w:rsidR="00AF6AF1">
        <w:rPr>
          <w:rFonts w:eastAsia="Times New Roman" w:cstheme="minorHAnsi"/>
          <w:color w:val="212121"/>
          <w:lang w:val="es-ES" w:eastAsia="es-MX"/>
        </w:rPr>
        <w:t xml:space="preserve">de </w:t>
      </w:r>
      <w:r w:rsidR="005529A3">
        <w:rPr>
          <w:rFonts w:eastAsia="Times New Roman" w:cstheme="minorHAnsi"/>
          <w:color w:val="212121"/>
          <w:lang w:val="es-ES" w:eastAsia="es-MX"/>
        </w:rPr>
        <w:t>investigación</w:t>
      </w:r>
      <w:r>
        <w:rPr>
          <w:rFonts w:eastAsia="Times New Roman" w:cstheme="minorHAnsi"/>
          <w:color w:val="212121"/>
          <w:lang w:val="es-ES" w:eastAsia="es-MX"/>
        </w:rPr>
        <w:t xml:space="preserve"> o</w:t>
      </w:r>
      <w:r w:rsidR="00AF6AF1">
        <w:rPr>
          <w:rFonts w:eastAsia="Times New Roman" w:cstheme="minorHAnsi"/>
          <w:color w:val="212121"/>
          <w:lang w:val="es-ES" w:eastAsia="es-MX"/>
        </w:rPr>
        <w:t xml:space="preserve"> líder del grupo de </w:t>
      </w:r>
      <w:r w:rsidR="005529A3">
        <w:rPr>
          <w:rFonts w:eastAsia="Times New Roman" w:cstheme="minorHAnsi"/>
          <w:color w:val="212121"/>
          <w:lang w:val="es-ES" w:eastAsia="es-MX"/>
        </w:rPr>
        <w:t>investigación</w:t>
      </w:r>
      <w:r>
        <w:rPr>
          <w:rFonts w:eastAsia="Times New Roman" w:cstheme="minorHAnsi"/>
          <w:color w:val="212121"/>
          <w:lang w:val="es-ES" w:eastAsia="es-MX"/>
        </w:rPr>
        <w:t>/innovación</w:t>
      </w:r>
      <w:r w:rsidR="00AF6AF1">
        <w:rPr>
          <w:rFonts w:eastAsia="Times New Roman" w:cstheme="minorHAnsi"/>
          <w:color w:val="212121"/>
          <w:lang w:val="es-ES" w:eastAsia="es-MX"/>
        </w:rPr>
        <w:t xml:space="preserve"> o jefe de unidad </w:t>
      </w:r>
      <w:r>
        <w:rPr>
          <w:rFonts w:eastAsia="Times New Roman" w:cstheme="minorHAnsi"/>
          <w:color w:val="212121"/>
          <w:lang w:val="es-ES" w:eastAsia="es-MX"/>
        </w:rPr>
        <w:t>científica,</w:t>
      </w:r>
      <w:r w:rsidR="00334A1A" w:rsidRPr="00B6656F">
        <w:rPr>
          <w:rFonts w:eastAsia="Times New Roman" w:cstheme="minorHAnsi"/>
          <w:color w:val="212121"/>
          <w:lang w:val="es-ES" w:eastAsia="es-MX"/>
        </w:rPr>
        <w:t xml:space="preserve"> en </w:t>
      </w:r>
      <w:r>
        <w:rPr>
          <w:rFonts w:eastAsia="Times New Roman" w:cstheme="minorHAnsi"/>
          <w:color w:val="212121"/>
          <w:lang w:val="es-ES" w:eastAsia="es-MX"/>
        </w:rPr>
        <w:t>la</w:t>
      </w:r>
      <w:r w:rsidR="00334A1A" w:rsidRPr="00B6656F">
        <w:rPr>
          <w:rFonts w:eastAsia="Times New Roman" w:cstheme="minorHAnsi"/>
          <w:color w:val="212121"/>
          <w:lang w:val="es-ES" w:eastAsia="es-MX"/>
        </w:rPr>
        <w:t xml:space="preserve"> cual </w:t>
      </w:r>
      <w:r w:rsidR="00AF6AF1">
        <w:rPr>
          <w:rFonts w:eastAsia="Times New Roman" w:cstheme="minorHAnsi"/>
          <w:color w:val="212121"/>
          <w:lang w:val="es-ES" w:eastAsia="es-MX"/>
        </w:rPr>
        <w:t xml:space="preserve">está asociado el </w:t>
      </w:r>
      <w:r w:rsidR="006C5C69">
        <w:rPr>
          <w:rFonts w:eastAsia="Times New Roman" w:cstheme="minorHAnsi"/>
          <w:color w:val="212121"/>
          <w:lang w:val="es-ES" w:eastAsia="es-MX"/>
        </w:rPr>
        <w:t>postulante.  L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a </w:t>
      </w:r>
      <w:r w:rsidR="0030652C">
        <w:rPr>
          <w:rFonts w:eastAsia="Times New Roman" w:cstheme="minorHAnsi"/>
          <w:color w:val="212121"/>
          <w:lang w:val="es-ES" w:eastAsia="es-MX"/>
        </w:rPr>
        <w:t>carta</w:t>
      </w:r>
      <w:r w:rsidR="006C5C69">
        <w:rPr>
          <w:rFonts w:eastAsia="Times New Roman" w:cstheme="minorHAnsi"/>
          <w:color w:val="212121"/>
          <w:lang w:val="es-ES" w:eastAsia="es-MX"/>
        </w:rPr>
        <w:t xml:space="preserve"> debe </w:t>
      </w:r>
      <w:r w:rsidR="00334A1A" w:rsidRPr="00B6656F">
        <w:rPr>
          <w:rFonts w:eastAsia="Times New Roman" w:cstheme="minorHAnsi"/>
          <w:color w:val="212121"/>
          <w:lang w:val="es-ES" w:eastAsia="es-MX"/>
        </w:rPr>
        <w:t>ponder</w:t>
      </w:r>
      <w:r w:rsidR="006C5C69">
        <w:rPr>
          <w:rFonts w:eastAsia="Times New Roman" w:cstheme="minorHAnsi"/>
          <w:color w:val="212121"/>
          <w:lang w:val="es-ES" w:eastAsia="es-MX"/>
        </w:rPr>
        <w:t>arse</w:t>
      </w:r>
      <w:r w:rsidR="00334A1A" w:rsidRPr="00B6656F">
        <w:rPr>
          <w:rFonts w:eastAsia="Times New Roman" w:cstheme="minorHAnsi"/>
          <w:color w:val="212121"/>
          <w:lang w:val="es-ES" w:eastAsia="es-MX"/>
        </w:rPr>
        <w:t xml:space="preserve"> de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 manera clara y específica, </w:t>
      </w:r>
      <w:r w:rsidR="002666D1">
        <w:rPr>
          <w:rFonts w:eastAsia="Times New Roman" w:cstheme="minorHAnsi"/>
          <w:color w:val="212121"/>
          <w:lang w:val="es-ES" w:eastAsia="es-MX"/>
        </w:rPr>
        <w:t xml:space="preserve">el 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desempeño </w:t>
      </w:r>
      <w:r w:rsidR="002666D1">
        <w:rPr>
          <w:rFonts w:eastAsia="Times New Roman" w:cstheme="minorHAnsi"/>
          <w:color w:val="212121"/>
          <w:lang w:val="es-ES" w:eastAsia="es-MX"/>
        </w:rPr>
        <w:t xml:space="preserve">del postulado 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como </w:t>
      </w:r>
      <w:r w:rsidR="00AF6AF1">
        <w:rPr>
          <w:rFonts w:eastAsia="Times New Roman" w:cstheme="minorHAnsi"/>
          <w:color w:val="212121"/>
          <w:lang w:val="es-ES" w:eastAsia="es-MX"/>
        </w:rPr>
        <w:t xml:space="preserve">parte del equipo de trabajo </w:t>
      </w:r>
      <w:r w:rsidR="002666D1">
        <w:rPr>
          <w:rFonts w:eastAsia="Times New Roman" w:cstheme="minorHAnsi"/>
          <w:color w:val="212121"/>
          <w:lang w:val="es-ES" w:eastAsia="es-MX"/>
        </w:rPr>
        <w:t>en</w:t>
      </w:r>
      <w:r w:rsidR="00AF6AF1">
        <w:rPr>
          <w:rFonts w:eastAsia="Times New Roman" w:cstheme="minorHAnsi"/>
          <w:color w:val="212121"/>
          <w:lang w:val="es-ES" w:eastAsia="es-MX"/>
        </w:rPr>
        <w:t xml:space="preserve"> las iniciativas de </w:t>
      </w:r>
      <w:r w:rsidR="005529A3">
        <w:rPr>
          <w:rFonts w:eastAsia="Times New Roman" w:cstheme="minorHAnsi"/>
          <w:color w:val="212121"/>
          <w:lang w:val="es-ES" w:eastAsia="es-MX"/>
        </w:rPr>
        <w:t>investigación</w:t>
      </w:r>
      <w:r w:rsidR="00AF6AF1">
        <w:rPr>
          <w:rFonts w:eastAsia="Times New Roman" w:cstheme="minorHAnsi"/>
          <w:color w:val="212121"/>
          <w:lang w:val="es-ES" w:eastAsia="es-MX"/>
        </w:rPr>
        <w:t>, desarrollo e innovación que realizan</w:t>
      </w:r>
      <w:r w:rsidR="006C5C69">
        <w:rPr>
          <w:rFonts w:eastAsia="Times New Roman" w:cstheme="minorHAnsi"/>
          <w:color w:val="212121"/>
          <w:lang w:val="es-ES" w:eastAsia="es-MX"/>
        </w:rPr>
        <w:t xml:space="preserve"> especialmente </w:t>
      </w:r>
      <w:r w:rsidR="00953968">
        <w:rPr>
          <w:rFonts w:eastAsia="Times New Roman" w:cstheme="minorHAnsi"/>
          <w:color w:val="212121"/>
          <w:lang w:val="es-ES" w:eastAsia="es-MX"/>
        </w:rPr>
        <w:t>su</w:t>
      </w:r>
      <w:r w:rsidR="006C5C69">
        <w:rPr>
          <w:rFonts w:eastAsia="Times New Roman" w:cstheme="minorHAnsi"/>
          <w:color w:val="212121"/>
          <w:lang w:val="es-ES" w:eastAsia="es-MX"/>
        </w:rPr>
        <w:t xml:space="preserve"> afinidad y/o proyección con la formación prevista en el curso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>.</w:t>
      </w:r>
      <w:r w:rsidR="00C362F9" w:rsidRPr="00B6656F">
        <w:rPr>
          <w:rFonts w:eastAsia="Times New Roman" w:cstheme="minorHAnsi"/>
          <w:color w:val="212121"/>
          <w:lang w:val="es-ES" w:eastAsia="es-MX"/>
        </w:rPr>
        <w:t xml:space="preserve">  </w:t>
      </w:r>
    </w:p>
    <w:p w14:paraId="2AA1696D" w14:textId="382DBE99" w:rsidR="002666D1" w:rsidRDefault="002666D1" w:rsidP="00FF6BEC">
      <w:pPr>
        <w:pStyle w:val="Prrafodelista"/>
        <w:ind w:left="360"/>
        <w:jc w:val="both"/>
        <w:rPr>
          <w:rFonts w:eastAsia="Times New Roman" w:cstheme="minorHAnsi"/>
          <w:color w:val="212121"/>
          <w:lang w:val="es-ES" w:eastAsia="es-MX"/>
        </w:rPr>
      </w:pPr>
      <w:r>
        <w:rPr>
          <w:rFonts w:eastAsia="Times New Roman" w:cstheme="minorHAnsi"/>
          <w:color w:val="212121"/>
          <w:lang w:val="es-ES" w:eastAsia="es-MX"/>
        </w:rPr>
        <w:t>Adicionalmente, debe incluirse un breve resumen que incluya los antecedentes y proyecciones del grupo de trabajo, con especial énfasis a los asociados al uso de las capacidades geomáticas y de sensores remotos en sus actividades de I+D+i.</w:t>
      </w:r>
    </w:p>
    <w:p w14:paraId="2EEE8D61" w14:textId="388BB0E6" w:rsidR="005A7C27" w:rsidRPr="00B6656F" w:rsidRDefault="00C362F9" w:rsidP="00FF6BEC">
      <w:pPr>
        <w:pStyle w:val="Prrafodelista"/>
        <w:ind w:left="360"/>
        <w:jc w:val="both"/>
        <w:rPr>
          <w:rFonts w:eastAsia="Times New Roman" w:cstheme="minorHAnsi"/>
          <w:color w:val="212121"/>
          <w:lang w:val="es-ES" w:eastAsia="es-MX"/>
        </w:rPr>
      </w:pPr>
      <w:r w:rsidRPr="00B6656F">
        <w:rPr>
          <w:rFonts w:eastAsia="Times New Roman" w:cstheme="minorHAnsi"/>
          <w:color w:val="212121"/>
          <w:lang w:val="es-ES" w:eastAsia="es-MX"/>
        </w:rPr>
        <w:t>Asegúrese de que la carta esté fechada y firmada.</w:t>
      </w:r>
    </w:p>
    <w:p w14:paraId="31AB51FC" w14:textId="1D3C8CD4" w:rsidR="006C5C69" w:rsidRPr="006C5C69" w:rsidRDefault="006C5C69" w:rsidP="00BB6C4D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12121"/>
          <w:lang w:val="es-ES" w:eastAsia="es-MX"/>
        </w:rPr>
      </w:pPr>
      <w:r w:rsidRPr="006C5C69">
        <w:rPr>
          <w:rFonts w:eastAsia="Times New Roman" w:cstheme="minorHAnsi"/>
          <w:b/>
          <w:bCs/>
          <w:color w:val="212121"/>
          <w:lang w:val="es-ES" w:eastAsia="es-MX"/>
        </w:rPr>
        <w:t>Ensayo del Postulante:</w:t>
      </w:r>
    </w:p>
    <w:p w14:paraId="10B28FA4" w14:textId="791DDFBF" w:rsidR="005A7C27" w:rsidRPr="00F06FC2" w:rsidRDefault="00C362F9" w:rsidP="006C5C69">
      <w:pPr>
        <w:pStyle w:val="Prrafodelista"/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lang w:val="es-ES" w:eastAsia="es-MX"/>
        </w:rPr>
      </w:pPr>
      <w:r w:rsidRPr="00B6656F">
        <w:rPr>
          <w:rFonts w:eastAsia="Times New Roman" w:cstheme="minorHAnsi"/>
          <w:color w:val="212121"/>
          <w:lang w:val="es-ES" w:eastAsia="es-MX"/>
        </w:rPr>
        <w:t>Se debe e</w:t>
      </w:r>
      <w:r w:rsidR="00334A1A" w:rsidRPr="00B6656F">
        <w:rPr>
          <w:rFonts w:eastAsia="Times New Roman" w:cstheme="minorHAnsi"/>
          <w:color w:val="212121"/>
          <w:lang w:val="es-ES" w:eastAsia="es-MX"/>
        </w:rPr>
        <w:t>laborar un e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>nsayo de treinta (30) líneas como mínimo</w:t>
      </w:r>
      <w:r w:rsidR="00334A1A" w:rsidRPr="00B6656F">
        <w:rPr>
          <w:rFonts w:eastAsia="Times New Roman" w:cstheme="minorHAnsi"/>
          <w:color w:val="212121"/>
          <w:lang w:val="es-ES" w:eastAsia="es-MX"/>
        </w:rPr>
        <w:t xml:space="preserve"> y un m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>áximo de sesenta (60</w:t>
      </w:r>
      <w:r w:rsidR="005D573D" w:rsidRPr="00B6656F">
        <w:rPr>
          <w:rFonts w:eastAsia="Times New Roman" w:cstheme="minorHAnsi"/>
          <w:color w:val="212121"/>
          <w:lang w:val="es-ES" w:eastAsia="es-MX"/>
        </w:rPr>
        <w:t>), presentado</w:t>
      </w:r>
      <w:r w:rsidR="005A7C27" w:rsidRPr="00B6656F">
        <w:rPr>
          <w:rFonts w:eastAsia="Times New Roman" w:cstheme="minorHAnsi"/>
          <w:color w:val="212121"/>
          <w:lang w:val="es-ES" w:eastAsia="es-MX"/>
        </w:rPr>
        <w:t xml:space="preserve"> en letra Arial tamaño 12 con márgenes de 1 pulgada, donde explique sus expectativas en relación con los aprendizajes que pudiera lograr en el </w:t>
      </w:r>
      <w:r w:rsidR="006C5C69">
        <w:rPr>
          <w:rFonts w:eastAsia="Times New Roman" w:cstheme="minorHAnsi"/>
          <w:color w:val="212121"/>
          <w:lang w:val="es-ES" w:eastAsia="es-MX"/>
        </w:rPr>
        <w:t>Curso</w:t>
      </w:r>
      <w:r w:rsidR="00AF6AF1">
        <w:rPr>
          <w:rFonts w:eastAsia="Times New Roman" w:cstheme="minorHAnsi"/>
          <w:color w:val="212121"/>
          <w:lang w:val="es-ES" w:eastAsia="es-MX"/>
        </w:rPr>
        <w:t xml:space="preserve">, así como algunas ideas de </w:t>
      </w:r>
      <w:r w:rsidR="00AF6AF1" w:rsidRPr="00F06FC2">
        <w:rPr>
          <w:rFonts w:eastAsia="Times New Roman" w:cstheme="minorHAnsi"/>
          <w:lang w:val="es-ES" w:eastAsia="es-MX"/>
        </w:rPr>
        <w:t xml:space="preserve">proyectos, productos o servicios que el grupo de </w:t>
      </w:r>
      <w:r w:rsidR="005529A3" w:rsidRPr="00F06FC2">
        <w:rPr>
          <w:rFonts w:eastAsia="Times New Roman" w:cstheme="minorHAnsi"/>
          <w:lang w:val="es-ES" w:eastAsia="es-MX"/>
        </w:rPr>
        <w:t>investigación</w:t>
      </w:r>
      <w:r w:rsidR="00AF6AF1" w:rsidRPr="00F06FC2">
        <w:rPr>
          <w:rFonts w:eastAsia="Times New Roman" w:cstheme="minorHAnsi"/>
          <w:lang w:val="es-ES" w:eastAsia="es-MX"/>
        </w:rPr>
        <w:t xml:space="preserve"> aspiran a desarrollar con apoyo de la </w:t>
      </w:r>
      <w:r w:rsidR="00C1545F" w:rsidRPr="00F06FC2">
        <w:rPr>
          <w:rFonts w:eastAsia="Times New Roman" w:cstheme="minorHAnsi"/>
          <w:lang w:val="es-ES" w:eastAsia="es-MX"/>
        </w:rPr>
        <w:t>formación</w:t>
      </w:r>
      <w:r w:rsidR="00B6656F" w:rsidRPr="00F06FC2">
        <w:rPr>
          <w:rFonts w:eastAsia="Times New Roman" w:cstheme="minorHAnsi"/>
          <w:lang w:val="es-ES" w:eastAsia="es-MX"/>
        </w:rPr>
        <w:t>.</w:t>
      </w:r>
    </w:p>
    <w:p w14:paraId="248F32BB" w14:textId="3EBD7CEE" w:rsidR="005A7C27" w:rsidRPr="00F06FC2" w:rsidRDefault="006C5C69" w:rsidP="00BB6C4D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val="es-ES" w:eastAsia="es-MX"/>
        </w:rPr>
      </w:pPr>
      <w:r w:rsidRPr="00F06FC2">
        <w:rPr>
          <w:rFonts w:eastAsia="Times New Roman" w:cstheme="minorHAnsi"/>
          <w:lang w:val="es-ES" w:eastAsia="es-MX"/>
        </w:rPr>
        <w:t>C</w:t>
      </w:r>
      <w:r w:rsidR="005A7C27" w:rsidRPr="00F06FC2">
        <w:rPr>
          <w:rFonts w:eastAsia="Times New Roman" w:cstheme="minorHAnsi"/>
          <w:lang w:val="es-ES" w:eastAsia="es-MX"/>
        </w:rPr>
        <w:t xml:space="preserve">opia de </w:t>
      </w:r>
      <w:r w:rsidR="00C362F9" w:rsidRPr="00F06FC2">
        <w:rPr>
          <w:rFonts w:eastAsia="Times New Roman" w:cstheme="minorHAnsi"/>
          <w:lang w:val="es-ES" w:eastAsia="es-MX"/>
        </w:rPr>
        <w:t>c</w:t>
      </w:r>
      <w:r w:rsidR="005A7C27" w:rsidRPr="00F06FC2">
        <w:rPr>
          <w:rFonts w:eastAsia="Times New Roman" w:cstheme="minorHAnsi"/>
          <w:lang w:val="es-ES" w:eastAsia="es-MX"/>
        </w:rPr>
        <w:t>édula vigente</w:t>
      </w:r>
      <w:r w:rsidR="002666D1" w:rsidRPr="00F06FC2">
        <w:rPr>
          <w:rFonts w:eastAsia="Times New Roman" w:cstheme="minorHAnsi"/>
          <w:lang w:val="es-ES" w:eastAsia="es-MX"/>
        </w:rPr>
        <w:t xml:space="preserve"> del postulante</w:t>
      </w:r>
      <w:r w:rsidR="005A7C27" w:rsidRPr="00F06FC2">
        <w:rPr>
          <w:rFonts w:eastAsia="Times New Roman" w:cstheme="minorHAnsi"/>
          <w:lang w:val="es-ES" w:eastAsia="es-MX"/>
        </w:rPr>
        <w:t>.</w:t>
      </w:r>
    </w:p>
    <w:p w14:paraId="4CB0F2CC" w14:textId="77777777" w:rsidR="002666D1" w:rsidRPr="00F06FC2" w:rsidRDefault="004173CD" w:rsidP="00BB6C4D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es-ES" w:eastAsia="es-MX"/>
        </w:rPr>
      </w:pPr>
      <w:r w:rsidRPr="00F06FC2">
        <w:rPr>
          <w:rFonts w:eastAsia="Times New Roman" w:cstheme="minorHAnsi"/>
          <w:b/>
          <w:bCs/>
          <w:lang w:val="es-ES" w:eastAsia="es-MX"/>
        </w:rPr>
        <w:t>H</w:t>
      </w:r>
      <w:r w:rsidR="005A7C27" w:rsidRPr="00F06FC2">
        <w:rPr>
          <w:rFonts w:eastAsia="Times New Roman" w:cstheme="minorHAnsi"/>
          <w:b/>
          <w:bCs/>
          <w:lang w:val="es-ES" w:eastAsia="es-MX"/>
        </w:rPr>
        <w:t xml:space="preserve">oja de Vida </w:t>
      </w:r>
      <w:r w:rsidR="006C5C69" w:rsidRPr="00F06FC2">
        <w:rPr>
          <w:rFonts w:eastAsia="Times New Roman" w:cstheme="minorHAnsi"/>
          <w:b/>
          <w:bCs/>
          <w:lang w:val="es-ES" w:eastAsia="es-MX"/>
        </w:rPr>
        <w:t>del postulante</w:t>
      </w:r>
    </w:p>
    <w:p w14:paraId="2499E655" w14:textId="0910DE8E" w:rsidR="005A7C27" w:rsidRPr="00F06FC2" w:rsidRDefault="002666D1" w:rsidP="002666D1">
      <w:pPr>
        <w:pStyle w:val="Prrafodelista"/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lang w:val="es-ES" w:eastAsia="es-MX"/>
        </w:rPr>
      </w:pPr>
      <w:r w:rsidRPr="00F06FC2">
        <w:rPr>
          <w:rFonts w:eastAsia="Times New Roman" w:cstheme="minorHAnsi"/>
          <w:lang w:val="es-ES" w:eastAsia="es-MX"/>
        </w:rPr>
        <w:lastRenderedPageBreak/>
        <w:t xml:space="preserve">La misma deben estar </w:t>
      </w:r>
      <w:r w:rsidR="005A7C27" w:rsidRPr="00F06FC2">
        <w:rPr>
          <w:rFonts w:eastAsia="Times New Roman" w:cstheme="minorHAnsi"/>
          <w:lang w:val="es-ES" w:eastAsia="es-MX"/>
        </w:rPr>
        <w:t xml:space="preserve">reflejados sus aportes y ejecutorias en el campo </w:t>
      </w:r>
      <w:r w:rsidR="00AF6AF1" w:rsidRPr="00F06FC2">
        <w:rPr>
          <w:rFonts w:eastAsia="Times New Roman" w:cstheme="minorHAnsi"/>
          <w:lang w:val="es-ES" w:eastAsia="es-MX"/>
        </w:rPr>
        <w:t>CTI</w:t>
      </w:r>
      <w:r w:rsidR="008A07F3" w:rsidRPr="00F06FC2">
        <w:rPr>
          <w:rFonts w:eastAsia="Times New Roman" w:cstheme="minorHAnsi"/>
          <w:lang w:val="es-ES" w:eastAsia="es-MX"/>
        </w:rPr>
        <w:t>.</w:t>
      </w:r>
      <w:r w:rsidR="006C5C69" w:rsidRPr="00F06FC2">
        <w:rPr>
          <w:rFonts w:eastAsia="Times New Roman" w:cstheme="minorHAnsi"/>
          <w:lang w:val="es-ES" w:eastAsia="es-MX"/>
        </w:rPr>
        <w:t xml:space="preserve"> </w:t>
      </w:r>
      <w:r w:rsidR="008A07F3" w:rsidRPr="00F06FC2">
        <w:rPr>
          <w:rFonts w:eastAsia="Times New Roman" w:cstheme="minorHAnsi"/>
          <w:b/>
          <w:bCs/>
          <w:lang w:val="es-ES" w:eastAsia="es-MX"/>
        </w:rPr>
        <w:t xml:space="preserve">Se recomienda </w:t>
      </w:r>
      <w:r w:rsidR="0030652C" w:rsidRPr="00F06FC2">
        <w:rPr>
          <w:rFonts w:eastAsia="Times New Roman" w:cstheme="minorHAnsi"/>
          <w:b/>
          <w:bCs/>
          <w:lang w:val="es-ES" w:eastAsia="es-MX"/>
        </w:rPr>
        <w:t xml:space="preserve">que haya evidencia de lo plasmado en la hoja de vida (certificados, certificaciones, imágenes, </w:t>
      </w:r>
      <w:r w:rsidR="008A07F3" w:rsidRPr="00F06FC2">
        <w:rPr>
          <w:rFonts w:eastAsia="Times New Roman" w:cstheme="minorHAnsi"/>
          <w:b/>
          <w:bCs/>
          <w:lang w:val="es-ES" w:eastAsia="es-MX"/>
        </w:rPr>
        <w:t xml:space="preserve">enlaces a </w:t>
      </w:r>
      <w:proofErr w:type="spellStart"/>
      <w:r w:rsidR="008A07F3" w:rsidRPr="00F06FC2">
        <w:rPr>
          <w:rFonts w:eastAsia="Times New Roman" w:cstheme="minorHAnsi"/>
          <w:b/>
          <w:bCs/>
          <w:i/>
          <w:iCs/>
          <w:lang w:val="es-ES" w:eastAsia="es-MX"/>
        </w:rPr>
        <w:t>urls</w:t>
      </w:r>
      <w:proofErr w:type="spellEnd"/>
      <w:r w:rsidR="008A07F3" w:rsidRPr="00F06FC2">
        <w:rPr>
          <w:rFonts w:eastAsia="Times New Roman" w:cstheme="minorHAnsi"/>
          <w:b/>
          <w:bCs/>
          <w:lang w:val="es-ES" w:eastAsia="es-MX"/>
        </w:rPr>
        <w:t xml:space="preserve"> relacionados, </w:t>
      </w:r>
      <w:r w:rsidR="0030652C" w:rsidRPr="00F06FC2">
        <w:rPr>
          <w:rFonts w:eastAsia="Times New Roman" w:cstheme="minorHAnsi"/>
          <w:b/>
          <w:bCs/>
          <w:lang w:val="es-ES" w:eastAsia="es-MX"/>
        </w:rPr>
        <w:t>etc.</w:t>
      </w:r>
      <w:r w:rsidR="006C5C69" w:rsidRPr="00F06FC2">
        <w:rPr>
          <w:rFonts w:eastAsia="Times New Roman" w:cstheme="minorHAnsi"/>
          <w:b/>
          <w:bCs/>
          <w:lang w:val="es-ES" w:eastAsia="es-MX"/>
        </w:rPr>
        <w:t>).</w:t>
      </w:r>
      <w:r w:rsidR="006C5C69" w:rsidRPr="00F06FC2">
        <w:rPr>
          <w:rFonts w:eastAsia="Times New Roman" w:cstheme="minorHAnsi"/>
          <w:lang w:val="es-ES" w:eastAsia="es-MX"/>
        </w:rPr>
        <w:t xml:space="preserve">  </w:t>
      </w:r>
      <w:r w:rsidR="006C5C69" w:rsidRPr="00F06FC2">
        <w:rPr>
          <w:rFonts w:eastAsia="Times New Roman" w:cstheme="minorHAnsi"/>
          <w:b/>
          <w:bCs/>
          <w:lang w:val="es-ES" w:eastAsia="es-MX"/>
        </w:rPr>
        <w:t>De preferencia que se encuentre habilitado el Perfil del postulante en la plataforma CONECTO.</w:t>
      </w:r>
    </w:p>
    <w:p w14:paraId="4B6FE460" w14:textId="77777777" w:rsidR="00206876" w:rsidRDefault="00206876" w:rsidP="00206876">
      <w:pPr>
        <w:pStyle w:val="Prrafodelista"/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212121"/>
          <w:lang w:val="es-ES" w:eastAsia="es-MX"/>
        </w:rPr>
      </w:pPr>
    </w:p>
    <w:p w14:paraId="734B6229" w14:textId="77777777" w:rsidR="00B4216A" w:rsidRPr="00B6656F" w:rsidRDefault="00B4216A" w:rsidP="00206876">
      <w:pPr>
        <w:pStyle w:val="Prrafodelista"/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212121"/>
          <w:lang w:val="es-ES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45FC" w:rsidRPr="00CD65B7" w14:paraId="4A77ADEE" w14:textId="77777777" w:rsidTr="00ED3CA2">
        <w:tc>
          <w:tcPr>
            <w:tcW w:w="8828" w:type="dxa"/>
            <w:shd w:val="clear" w:color="auto" w:fill="EDEDED" w:themeFill="accent3" w:themeFillTint="33"/>
          </w:tcPr>
          <w:p w14:paraId="52D82E5E" w14:textId="122D8CF1" w:rsidR="004945FC" w:rsidRPr="005D20D1" w:rsidRDefault="00161135" w:rsidP="00BB6C4D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5D20D1">
              <w:rPr>
                <w:b/>
                <w:sz w:val="24"/>
                <w:szCs w:val="24"/>
              </w:rPr>
              <w:t>Calendario de</w:t>
            </w:r>
            <w:r w:rsidR="005D573D">
              <w:rPr>
                <w:b/>
                <w:sz w:val="24"/>
                <w:szCs w:val="24"/>
              </w:rPr>
              <w:t xml:space="preserve"> </w:t>
            </w:r>
            <w:r w:rsidR="00B4216A">
              <w:rPr>
                <w:b/>
                <w:sz w:val="24"/>
                <w:szCs w:val="24"/>
              </w:rPr>
              <w:t>Postulaciones al Curso Especializado</w:t>
            </w:r>
          </w:p>
        </w:tc>
      </w:tr>
    </w:tbl>
    <w:p w14:paraId="46C5B416" w14:textId="77777777" w:rsidR="00350017" w:rsidRDefault="00350017" w:rsidP="00350017">
      <w:pPr>
        <w:pStyle w:val="Prrafodelista"/>
        <w:ind w:left="416"/>
        <w:jc w:val="both"/>
      </w:pPr>
    </w:p>
    <w:p w14:paraId="153C81EE" w14:textId="290F3089" w:rsidR="00161135" w:rsidRPr="00612B08" w:rsidRDefault="005D573D" w:rsidP="00BB6C4D">
      <w:pPr>
        <w:pStyle w:val="Prrafodelista"/>
        <w:numPr>
          <w:ilvl w:val="0"/>
          <w:numId w:val="1"/>
        </w:numPr>
        <w:ind w:left="416"/>
        <w:jc w:val="both"/>
      </w:pPr>
      <w:r w:rsidRPr="00612B08">
        <w:t>Cierre</w:t>
      </w:r>
      <w:r w:rsidR="002310A0" w:rsidRPr="00612B08">
        <w:t xml:space="preserve"> de recepción de postulación</w:t>
      </w:r>
      <w:r w:rsidR="003638C3" w:rsidRPr="00612B08">
        <w:t xml:space="preserve">: </w:t>
      </w:r>
      <w:r w:rsidR="00C17133" w:rsidRPr="00612B08">
        <w:t>14</w:t>
      </w:r>
      <w:r w:rsidR="003638C3" w:rsidRPr="00612B08">
        <w:t xml:space="preserve"> de </w:t>
      </w:r>
      <w:r w:rsidR="00C17133" w:rsidRPr="00612B08">
        <w:t>abril</w:t>
      </w:r>
      <w:r w:rsidR="00EB0894" w:rsidRPr="00612B08">
        <w:t xml:space="preserve"> de 202</w:t>
      </w:r>
      <w:r w:rsidR="00C17133" w:rsidRPr="00612B08">
        <w:t>5</w:t>
      </w:r>
      <w:r w:rsidR="00F06FC2" w:rsidRPr="00612B08">
        <w:t>, antes de las 1</w:t>
      </w:r>
      <w:r w:rsidR="00161135" w:rsidRPr="00612B08">
        <w:t>:</w:t>
      </w:r>
      <w:r w:rsidR="00C1545F" w:rsidRPr="00612B08">
        <w:t>0</w:t>
      </w:r>
      <w:r w:rsidR="00161135" w:rsidRPr="00612B08">
        <w:t>0 p</w:t>
      </w:r>
      <w:r w:rsidR="00313305" w:rsidRPr="00612B08">
        <w:t>.</w:t>
      </w:r>
      <w:r w:rsidR="00161135" w:rsidRPr="00612B08">
        <w:t>m</w:t>
      </w:r>
      <w:r w:rsidR="00313305" w:rsidRPr="00612B08">
        <w:t>.</w:t>
      </w:r>
      <w:r w:rsidR="00F06FC2" w:rsidRPr="00612B08">
        <w:t xml:space="preserve"> (hora de Panamá)</w:t>
      </w:r>
      <w:r w:rsidR="00161135" w:rsidRPr="00612B08">
        <w:t xml:space="preserve"> </w:t>
      </w:r>
    </w:p>
    <w:p w14:paraId="23E9ADDC" w14:textId="0E08F862" w:rsidR="003638C3" w:rsidRPr="00612B08" w:rsidRDefault="00161135" w:rsidP="00BB6C4D">
      <w:pPr>
        <w:pStyle w:val="Prrafodelista"/>
        <w:numPr>
          <w:ilvl w:val="0"/>
          <w:numId w:val="1"/>
        </w:numPr>
        <w:ind w:left="416"/>
        <w:jc w:val="both"/>
      </w:pPr>
      <w:r w:rsidRPr="00612B08">
        <w:t xml:space="preserve">Comunicación </w:t>
      </w:r>
      <w:r w:rsidR="002666D1" w:rsidRPr="00612B08">
        <w:t>a</w:t>
      </w:r>
      <w:r w:rsidR="007117B6" w:rsidRPr="00612B08">
        <w:t xml:space="preserve"> los </w:t>
      </w:r>
      <w:bookmarkStart w:id="3" w:name="_Hlk88634649"/>
      <w:r w:rsidR="00CC3BC0" w:rsidRPr="00612B08">
        <w:t>candidatos seleccionados</w:t>
      </w:r>
      <w:bookmarkEnd w:id="3"/>
      <w:r w:rsidR="007117B6" w:rsidRPr="00612B08">
        <w:t>:</w:t>
      </w:r>
      <w:r w:rsidR="000337DF" w:rsidRPr="00612B08">
        <w:t xml:space="preserve"> </w:t>
      </w:r>
      <w:r w:rsidR="00C17133" w:rsidRPr="00612B08">
        <w:t>16</w:t>
      </w:r>
      <w:r w:rsidR="002666D1" w:rsidRPr="00612B08">
        <w:t xml:space="preserve"> de </w:t>
      </w:r>
      <w:r w:rsidR="00C17133" w:rsidRPr="00612B08">
        <w:t>abril</w:t>
      </w:r>
      <w:r w:rsidR="00C1545F" w:rsidRPr="00612B08">
        <w:t xml:space="preserve"> de 202</w:t>
      </w:r>
      <w:r w:rsidR="00C17133" w:rsidRPr="00612B08">
        <w:t>5</w:t>
      </w:r>
      <w:r w:rsidR="00C97B7D" w:rsidRPr="00612B08">
        <w:t>.</w:t>
      </w:r>
      <w:r w:rsidRPr="00612B08">
        <w:t xml:space="preserve"> </w:t>
      </w:r>
      <w:r w:rsidR="00C97B7D" w:rsidRPr="00612B08">
        <w:t xml:space="preserve"> </w:t>
      </w:r>
    </w:p>
    <w:p w14:paraId="558F059F" w14:textId="31A69B11" w:rsidR="00F15C09" w:rsidRDefault="00F15C09" w:rsidP="00B6656F">
      <w:pPr>
        <w:pStyle w:val="Sinespaciado"/>
        <w:rPr>
          <w:color w:val="FF000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337DF" w:rsidRPr="000337DF" w14:paraId="4F9F4759" w14:textId="77777777" w:rsidTr="000337DF">
        <w:tc>
          <w:tcPr>
            <w:tcW w:w="9067" w:type="dxa"/>
            <w:shd w:val="clear" w:color="auto" w:fill="EDEDED"/>
          </w:tcPr>
          <w:p w14:paraId="36F77DBB" w14:textId="2FE67A4C" w:rsidR="000337DF" w:rsidRPr="00603D5B" w:rsidRDefault="007E5374" w:rsidP="00BB6C4D">
            <w:pPr>
              <w:pStyle w:val="Prrafodelista"/>
              <w:numPr>
                <w:ilvl w:val="0"/>
                <w:numId w:val="2"/>
              </w:numPr>
              <w:rPr>
                <w:rFonts w:ascii="Calibri" w:eastAsia="Calibri" w:hAnsi="Calibri" w:cs="Times New Roman"/>
                <w:b/>
                <w:sz w:val="24"/>
                <w:szCs w:val="24"/>
                <w:lang w:val="es-MX"/>
              </w:rPr>
            </w:pPr>
            <w:r>
              <w:br w:type="page"/>
            </w:r>
            <w:bookmarkStart w:id="4" w:name="_Hlk88573914"/>
            <w:r w:rsidR="00947772" w:rsidRPr="00603D5B">
              <w:rPr>
                <w:rFonts w:ascii="Calibri" w:eastAsia="Calibri" w:hAnsi="Calibri" w:cs="Times New Roman"/>
                <w:b/>
                <w:sz w:val="24"/>
                <w:szCs w:val="24"/>
                <w:lang w:val="es-MX"/>
              </w:rPr>
              <w:t>ENTREGA DE PROPUESTAS</w:t>
            </w:r>
          </w:p>
        </w:tc>
      </w:tr>
    </w:tbl>
    <w:bookmarkEnd w:id="4"/>
    <w:p w14:paraId="60FD3839" w14:textId="09FFA6BF" w:rsidR="002310A0" w:rsidRDefault="002310A0" w:rsidP="002310A0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  <w:r w:rsidRPr="00B6656F">
        <w:rPr>
          <w:rFonts w:ascii="Calibri" w:eastAsia="Calibri" w:hAnsi="Calibri" w:cs="Times New Roman"/>
          <w:lang w:val="es-MX"/>
        </w:rPr>
        <w:t xml:space="preserve">Las solicitudes de participación </w:t>
      </w:r>
      <w:r>
        <w:rPr>
          <w:rFonts w:ascii="Calibri" w:eastAsia="Calibri" w:hAnsi="Calibri" w:cs="Times New Roman"/>
          <w:lang w:val="es-MX"/>
        </w:rPr>
        <w:t xml:space="preserve">a este llamado </w:t>
      </w:r>
      <w:r w:rsidRPr="00B6656F">
        <w:rPr>
          <w:rFonts w:ascii="Calibri" w:eastAsia="Calibri" w:hAnsi="Calibri" w:cs="Times New Roman"/>
          <w:lang w:val="es-MX"/>
        </w:rPr>
        <w:t xml:space="preserve">serán enviadas a través de la dirección de correo </w:t>
      </w:r>
      <w:hyperlink r:id="rId9" w:history="1">
        <w:r w:rsidR="00612B08" w:rsidRPr="007B4422">
          <w:rPr>
            <w:rStyle w:val="Hipervnculo"/>
          </w:rPr>
          <w:t>fgarcia@senacyt.gob.pa</w:t>
        </w:r>
      </w:hyperlink>
      <w:r w:rsidRPr="00612B08">
        <w:rPr>
          <w:rFonts w:eastAsia="Calibri" w:cs="Times New Roman"/>
          <w:lang w:val="es-MX"/>
        </w:rPr>
        <w:t>,</w:t>
      </w:r>
      <w:r w:rsidRPr="00B6656F">
        <w:rPr>
          <w:rFonts w:ascii="Calibri" w:eastAsia="Calibri" w:hAnsi="Calibri" w:cs="Times New Roman"/>
          <w:lang w:val="es-MX"/>
        </w:rPr>
        <w:t xml:space="preserve">  hasta la fecha y hora de cierre correspondiente</w:t>
      </w:r>
      <w:r>
        <w:rPr>
          <w:rFonts w:ascii="Calibri" w:eastAsia="Calibri" w:hAnsi="Calibri" w:cs="Times New Roman"/>
          <w:lang w:val="es-MX"/>
        </w:rPr>
        <w:t xml:space="preserve">, indicado en la sección </w:t>
      </w:r>
      <w:r w:rsidR="00040498">
        <w:rPr>
          <w:rFonts w:ascii="Calibri" w:eastAsia="Calibri" w:hAnsi="Calibri" w:cs="Times New Roman"/>
          <w:lang w:val="es-MX"/>
        </w:rPr>
        <w:t>6</w:t>
      </w:r>
      <w:r>
        <w:rPr>
          <w:rFonts w:ascii="Calibri" w:eastAsia="Calibri" w:hAnsi="Calibri" w:cs="Times New Roman"/>
          <w:lang w:val="es-MX"/>
        </w:rPr>
        <w:t xml:space="preserve"> de este documento.</w:t>
      </w:r>
    </w:p>
    <w:p w14:paraId="3469FC34" w14:textId="77777777" w:rsidR="002310A0" w:rsidRDefault="002310A0" w:rsidP="00CC3BC0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bCs/>
          <w:lang w:val="es-MX"/>
        </w:rPr>
      </w:pPr>
    </w:p>
    <w:p w14:paraId="52B86FA1" w14:textId="77777777" w:rsidR="002310A0" w:rsidRDefault="002310A0" w:rsidP="00CC3BC0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bCs/>
          <w:lang w:val="es-MX"/>
        </w:rPr>
      </w:pPr>
    </w:p>
    <w:p w14:paraId="32375E1C" w14:textId="77777777" w:rsidR="002310A0" w:rsidRDefault="00947772" w:rsidP="00CC3BC0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  <w:r w:rsidRPr="00B6656F">
        <w:rPr>
          <w:rFonts w:ascii="Calibri" w:eastAsia="Calibri" w:hAnsi="Calibri" w:cs="Times New Roman"/>
          <w:b/>
          <w:bCs/>
          <w:lang w:val="es-MX"/>
        </w:rPr>
        <w:t>DOCUMENTACIÓN:</w:t>
      </w:r>
      <w:r w:rsidRPr="00B6656F">
        <w:rPr>
          <w:rFonts w:ascii="Calibri" w:eastAsia="Calibri" w:hAnsi="Calibri" w:cs="Times New Roman"/>
          <w:lang w:val="es-MX"/>
        </w:rPr>
        <w:t xml:space="preserve">  </w:t>
      </w:r>
    </w:p>
    <w:p w14:paraId="57A2EFD9" w14:textId="5A923797" w:rsidR="00603D5B" w:rsidRDefault="00947772" w:rsidP="00CC3BC0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  <w:r w:rsidRPr="00B6656F">
        <w:rPr>
          <w:rFonts w:ascii="Calibri" w:eastAsia="Calibri" w:hAnsi="Calibri" w:cs="Times New Roman"/>
          <w:lang w:val="es-MX"/>
        </w:rPr>
        <w:t xml:space="preserve">La documentación entregada deberá </w:t>
      </w:r>
      <w:r w:rsidR="002310A0">
        <w:rPr>
          <w:rFonts w:ascii="Calibri" w:eastAsia="Calibri" w:hAnsi="Calibri" w:cs="Times New Roman"/>
          <w:lang w:val="es-MX"/>
        </w:rPr>
        <w:t xml:space="preserve">ir acorde a las instrucciones dadas en la sección 5 de este documento.   </w:t>
      </w:r>
      <w:r w:rsidR="00A41406">
        <w:rPr>
          <w:rFonts w:ascii="Calibri" w:eastAsia="Calibri" w:hAnsi="Calibri" w:cs="Times New Roman"/>
          <w:lang w:val="es-MX"/>
        </w:rPr>
        <w:t>Deben seguirse</w:t>
      </w:r>
      <w:r w:rsidRPr="00B6656F">
        <w:rPr>
          <w:rFonts w:ascii="Calibri" w:eastAsia="Calibri" w:hAnsi="Calibri" w:cs="Times New Roman"/>
          <w:lang w:val="es-MX"/>
        </w:rPr>
        <w:t xml:space="preserve"> las instrucciones y formatos </w:t>
      </w:r>
      <w:r w:rsidR="00A41406">
        <w:rPr>
          <w:rFonts w:ascii="Calibri" w:eastAsia="Calibri" w:hAnsi="Calibri" w:cs="Times New Roman"/>
          <w:lang w:val="es-MX"/>
        </w:rPr>
        <w:t xml:space="preserve">adjuntos en el correo </w:t>
      </w:r>
      <w:r w:rsidR="002B443F">
        <w:rPr>
          <w:rFonts w:ascii="Calibri" w:eastAsia="Calibri" w:hAnsi="Calibri" w:cs="Times New Roman"/>
          <w:lang w:val="es-MX"/>
        </w:rPr>
        <w:t xml:space="preserve">de invitación </w:t>
      </w:r>
      <w:r w:rsidR="00A41406">
        <w:rPr>
          <w:rFonts w:ascii="Calibri" w:eastAsia="Calibri" w:hAnsi="Calibri" w:cs="Times New Roman"/>
          <w:lang w:val="es-MX"/>
        </w:rPr>
        <w:t>remitido por la SENACYT</w:t>
      </w:r>
      <w:r w:rsidR="002B443F">
        <w:rPr>
          <w:rFonts w:ascii="Calibri" w:eastAsia="Calibri" w:hAnsi="Calibri" w:cs="Times New Roman"/>
          <w:lang w:val="es-MX"/>
        </w:rPr>
        <w:t>.</w:t>
      </w:r>
    </w:p>
    <w:p w14:paraId="01403BCE" w14:textId="77777777" w:rsidR="002310A0" w:rsidRDefault="002310A0" w:rsidP="00CC3BC0">
      <w:pPr>
        <w:spacing w:after="0" w:line="240" w:lineRule="auto"/>
        <w:contextualSpacing/>
        <w:jc w:val="both"/>
        <w:rPr>
          <w:rFonts w:ascii="Calibri" w:eastAsia="Calibri" w:hAnsi="Calibri" w:cs="Times New Roman"/>
          <w:lang w:val="es-MX"/>
        </w:rPr>
      </w:pPr>
    </w:p>
    <w:p w14:paraId="32ABA20E" w14:textId="77777777" w:rsidR="002310A0" w:rsidRPr="002310A0" w:rsidRDefault="002310A0" w:rsidP="002310A0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bCs/>
          <w:lang w:val="es-MX"/>
        </w:rPr>
      </w:pPr>
      <w:r w:rsidRPr="002310A0">
        <w:rPr>
          <w:rFonts w:ascii="Calibri" w:eastAsia="Calibri" w:hAnsi="Calibri" w:cs="Times New Roman"/>
          <w:b/>
          <w:bCs/>
          <w:lang w:val="es-MX"/>
        </w:rPr>
        <w:t xml:space="preserve">Es responsabilidad del proponente y NO de la SENACYT, asegurarse de que la propuesta sea recibida dentro de los plazos previstos y de que esté completa.  </w:t>
      </w:r>
    </w:p>
    <w:sectPr w:rsidR="002310A0" w:rsidRPr="002310A0" w:rsidSect="00B4216A">
      <w:headerReference w:type="default" r:id="rId10"/>
      <w:footerReference w:type="default" r:id="rId11"/>
      <w:type w:val="continuous"/>
      <w:pgSz w:w="12240" w:h="15840"/>
      <w:pgMar w:top="851" w:right="1608" w:bottom="1417" w:left="1701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7CB6B" w14:textId="77777777" w:rsidR="0026150F" w:rsidRDefault="0026150F" w:rsidP="00E512D1">
      <w:pPr>
        <w:spacing w:after="0" w:line="240" w:lineRule="auto"/>
      </w:pPr>
      <w:r>
        <w:separator/>
      </w:r>
    </w:p>
  </w:endnote>
  <w:endnote w:type="continuationSeparator" w:id="0">
    <w:p w14:paraId="66CE23E7" w14:textId="77777777" w:rsidR="0026150F" w:rsidRDefault="0026150F" w:rsidP="00E5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1329077"/>
      <w:docPartObj>
        <w:docPartGallery w:val="Page Numbers (Bottom of Page)"/>
        <w:docPartUnique/>
      </w:docPartObj>
    </w:sdtPr>
    <w:sdtContent>
      <w:p w14:paraId="2EEAB12F" w14:textId="13C39A15" w:rsidR="00866782" w:rsidRDefault="00A315EF" w:rsidP="00A315EF">
        <w:pPr>
          <w:pStyle w:val="Piedepgina"/>
          <w:ind w:left="708"/>
          <w:jc w:val="right"/>
        </w:pPr>
        <w:r>
          <w:rPr>
            <w:noProof/>
          </w:rPr>
          <w:drawing>
            <wp:anchor distT="0" distB="0" distL="114300" distR="114300" simplePos="0" relativeHeight="251657216" behindDoc="1" locked="0" layoutInCell="1" allowOverlap="1" wp14:anchorId="1C06A2E5" wp14:editId="129E636E">
              <wp:simplePos x="0" y="0"/>
              <wp:positionH relativeFrom="column">
                <wp:posOffset>2304415</wp:posOffset>
              </wp:positionH>
              <wp:positionV relativeFrom="paragraph">
                <wp:posOffset>-151130</wp:posOffset>
              </wp:positionV>
              <wp:extent cx="918210" cy="241935"/>
              <wp:effectExtent l="0" t="0" r="0" b="5715"/>
              <wp:wrapSquare wrapText="bothSides"/>
              <wp:docPr id="857791466" name="Imagen 3" descr="Gráfico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6882596" name="Imagen 3" descr="Gráfico&#10;&#10;Descripción generada automá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821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77C9A">
          <w:t>|</w:t>
        </w:r>
        <w:r w:rsidR="00866782">
          <w:fldChar w:fldCharType="begin"/>
        </w:r>
        <w:r w:rsidR="00866782">
          <w:instrText>PAGE   \* MERGEFORMAT</w:instrText>
        </w:r>
        <w:r w:rsidR="00866782">
          <w:fldChar w:fldCharType="separate"/>
        </w:r>
        <w:r w:rsidR="00866782" w:rsidRPr="00D222D8">
          <w:rPr>
            <w:noProof/>
            <w:lang w:val="es-ES"/>
          </w:rPr>
          <w:t>1</w:t>
        </w:r>
        <w:r w:rsidR="0086678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63D00" w14:textId="77777777" w:rsidR="0026150F" w:rsidRDefault="0026150F" w:rsidP="00E512D1">
      <w:pPr>
        <w:spacing w:after="0" w:line="240" w:lineRule="auto"/>
      </w:pPr>
      <w:r>
        <w:separator/>
      </w:r>
    </w:p>
  </w:footnote>
  <w:footnote w:type="continuationSeparator" w:id="0">
    <w:p w14:paraId="38A43ADF" w14:textId="77777777" w:rsidR="0026150F" w:rsidRDefault="0026150F" w:rsidP="00E5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DDBE1" w14:textId="55AA4189" w:rsidR="00577C9A" w:rsidRPr="00577C9A" w:rsidRDefault="00577C9A" w:rsidP="00577C9A">
    <w:pPr>
      <w:pStyle w:val="Encabezado"/>
      <w:rPr>
        <w:lang w:val="es-US"/>
      </w:rPr>
    </w:pPr>
    <w:r w:rsidRPr="004E43E1">
      <w:rPr>
        <w:rFonts w:ascii="Lucida Bright" w:hAnsi="Lucida Bright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5E14714" wp14:editId="7FA11A54">
          <wp:simplePos x="0" y="0"/>
          <wp:positionH relativeFrom="column">
            <wp:posOffset>2054456</wp:posOffset>
          </wp:positionH>
          <wp:positionV relativeFrom="paragraph">
            <wp:posOffset>82</wp:posOffset>
          </wp:positionV>
          <wp:extent cx="1565275" cy="361315"/>
          <wp:effectExtent l="0" t="0" r="0" b="635"/>
          <wp:wrapTight wrapText="bothSides">
            <wp:wrapPolygon edited="0">
              <wp:start x="0" y="0"/>
              <wp:lineTo x="0" y="20499"/>
              <wp:lineTo x="21293" y="20499"/>
              <wp:lineTo x="21293" y="0"/>
              <wp:lineTo x="0" y="0"/>
            </wp:wrapPolygon>
          </wp:wrapTight>
          <wp:docPr id="424615649" name="Imagen 424615649" descr="C:\Users\mbatista\Documents\NUEVA IMAGEN SENACYT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C:\Users\mbatista\Documents\NUEVA IMAGEN SENACYT\logo SENACYT (nuevo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788990" w14:textId="4AE832D5" w:rsidR="00577C9A" w:rsidRDefault="00577C9A">
    <w:pPr>
      <w:pStyle w:val="Encabezado"/>
    </w:pPr>
  </w:p>
  <w:p w14:paraId="2404AD31" w14:textId="77777777" w:rsidR="00A315EF" w:rsidRDefault="00A315EF">
    <w:pPr>
      <w:pStyle w:val="Encabezado"/>
    </w:pPr>
  </w:p>
  <w:p w14:paraId="608FF6CD" w14:textId="77777777" w:rsidR="00853D6C" w:rsidRPr="00853D6C" w:rsidRDefault="00853D6C" w:rsidP="00853D6C">
    <w:pPr>
      <w:spacing w:after="120"/>
      <w:jc w:val="center"/>
      <w:rPr>
        <w:rFonts w:eastAsiaTheme="minorEastAsia"/>
        <w:b/>
        <w:i/>
        <w:iCs/>
      </w:rPr>
    </w:pPr>
    <w:r w:rsidRPr="00853D6C">
      <w:rPr>
        <w:rFonts w:cstheme="minorHAnsi"/>
        <w:b/>
        <w:i/>
        <w:iCs/>
      </w:rPr>
      <w:t xml:space="preserve">Bases del Curso Especializado en </w:t>
    </w:r>
    <w:r w:rsidRPr="00853D6C">
      <w:rPr>
        <w:rFonts w:eastAsiaTheme="minorEastAsia"/>
        <w:b/>
        <w:i/>
        <w:iCs/>
      </w:rPr>
      <w:t>Ciencias y Tecnologías Geoespaciales para actores claves del ecosistema de Ciencia, Tecnología e Innovación de Panamá</w:t>
    </w:r>
  </w:p>
  <w:p w14:paraId="1504153B" w14:textId="77777777" w:rsidR="00853D6C" w:rsidRPr="00853D6C" w:rsidRDefault="00853D6C" w:rsidP="00853D6C">
    <w:pPr>
      <w:pStyle w:val="Piedepgina"/>
      <w:jc w:val="center"/>
      <w:rPr>
        <w:b/>
        <w:bCs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37B1"/>
    <w:multiLevelType w:val="hybridMultilevel"/>
    <w:tmpl w:val="720CCBF4"/>
    <w:lvl w:ilvl="0" w:tplc="803A8DD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4486A"/>
    <w:multiLevelType w:val="hybridMultilevel"/>
    <w:tmpl w:val="9A48420C"/>
    <w:lvl w:ilvl="0" w:tplc="080A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" w15:restartNumberingAfterBreak="0">
    <w:nsid w:val="1CFC1987"/>
    <w:multiLevelType w:val="hybridMultilevel"/>
    <w:tmpl w:val="444213C0"/>
    <w:lvl w:ilvl="0" w:tplc="5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D0E5593"/>
    <w:multiLevelType w:val="hybridMultilevel"/>
    <w:tmpl w:val="76FAEBF6"/>
    <w:lvl w:ilvl="0" w:tplc="F132D4E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2EFE42E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D86077D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284A134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18CC96E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F0A221F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06E8396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022A6CC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BBEA968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4" w15:restartNumberingAfterBreak="0">
    <w:nsid w:val="1FA249C3"/>
    <w:multiLevelType w:val="hybridMultilevel"/>
    <w:tmpl w:val="061E2DB6"/>
    <w:lvl w:ilvl="0" w:tplc="54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2B400453"/>
    <w:multiLevelType w:val="hybridMultilevel"/>
    <w:tmpl w:val="8E04BB0A"/>
    <w:lvl w:ilvl="0" w:tplc="788E54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82736"/>
    <w:multiLevelType w:val="hybridMultilevel"/>
    <w:tmpl w:val="FA508A9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472D1B"/>
    <w:multiLevelType w:val="hybridMultilevel"/>
    <w:tmpl w:val="2842C014"/>
    <w:lvl w:ilvl="0" w:tplc="71E4B9D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0DE8CCA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A398A40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50043DE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9D2E602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7D58297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0B76270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714E169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E020D3C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8" w15:restartNumberingAfterBreak="0">
    <w:nsid w:val="553B7523"/>
    <w:multiLevelType w:val="hybridMultilevel"/>
    <w:tmpl w:val="6A1664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F4BF8"/>
    <w:multiLevelType w:val="hybridMultilevel"/>
    <w:tmpl w:val="C0981F58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64E0C98"/>
    <w:multiLevelType w:val="hybridMultilevel"/>
    <w:tmpl w:val="B60EE990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634A4"/>
    <w:multiLevelType w:val="hybridMultilevel"/>
    <w:tmpl w:val="6A1664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B28A3"/>
    <w:multiLevelType w:val="hybridMultilevel"/>
    <w:tmpl w:val="D0587CAA"/>
    <w:lvl w:ilvl="0" w:tplc="54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 w15:restartNumberingAfterBreak="0">
    <w:nsid w:val="75DD77CE"/>
    <w:multiLevelType w:val="hybridMultilevel"/>
    <w:tmpl w:val="2B885D02"/>
    <w:lvl w:ilvl="0" w:tplc="A2EE3346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10B05"/>
    <w:multiLevelType w:val="hybridMultilevel"/>
    <w:tmpl w:val="F4DADE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380917">
    <w:abstractNumId w:val="9"/>
  </w:num>
  <w:num w:numId="2" w16cid:durableId="386076255">
    <w:abstractNumId w:val="8"/>
  </w:num>
  <w:num w:numId="3" w16cid:durableId="45641400">
    <w:abstractNumId w:val="6"/>
  </w:num>
  <w:num w:numId="4" w16cid:durableId="1978291880">
    <w:abstractNumId w:val="1"/>
  </w:num>
  <w:num w:numId="5" w16cid:durableId="550194410">
    <w:abstractNumId w:val="13"/>
  </w:num>
  <w:num w:numId="6" w16cid:durableId="740520302">
    <w:abstractNumId w:val="4"/>
  </w:num>
  <w:num w:numId="7" w16cid:durableId="971597507">
    <w:abstractNumId w:val="12"/>
  </w:num>
  <w:num w:numId="8" w16cid:durableId="1280526497">
    <w:abstractNumId w:val="2"/>
  </w:num>
  <w:num w:numId="9" w16cid:durableId="1103652484">
    <w:abstractNumId w:val="3"/>
  </w:num>
  <w:num w:numId="10" w16cid:durableId="576985609">
    <w:abstractNumId w:val="7"/>
  </w:num>
  <w:num w:numId="11" w16cid:durableId="1450127622">
    <w:abstractNumId w:val="10"/>
  </w:num>
  <w:num w:numId="12" w16cid:durableId="1150362695">
    <w:abstractNumId w:val="11"/>
  </w:num>
  <w:num w:numId="13" w16cid:durableId="148206067">
    <w:abstractNumId w:val="14"/>
  </w:num>
  <w:num w:numId="14" w16cid:durableId="951596603">
    <w:abstractNumId w:val="0"/>
  </w:num>
  <w:num w:numId="15" w16cid:durableId="182000142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B51"/>
    <w:rsid w:val="00006231"/>
    <w:rsid w:val="00013C49"/>
    <w:rsid w:val="000152CE"/>
    <w:rsid w:val="00016B5B"/>
    <w:rsid w:val="00024F07"/>
    <w:rsid w:val="00025F92"/>
    <w:rsid w:val="000337DF"/>
    <w:rsid w:val="00040498"/>
    <w:rsid w:val="00043DCE"/>
    <w:rsid w:val="00051CFF"/>
    <w:rsid w:val="00052168"/>
    <w:rsid w:val="000549C3"/>
    <w:rsid w:val="00063806"/>
    <w:rsid w:val="000733B2"/>
    <w:rsid w:val="00077180"/>
    <w:rsid w:val="0008353B"/>
    <w:rsid w:val="000967D4"/>
    <w:rsid w:val="000A05F5"/>
    <w:rsid w:val="000A428A"/>
    <w:rsid w:val="000B1193"/>
    <w:rsid w:val="000B2C7F"/>
    <w:rsid w:val="000B5C48"/>
    <w:rsid w:val="000C4B31"/>
    <w:rsid w:val="000C6AFB"/>
    <w:rsid w:val="000D10CC"/>
    <w:rsid w:val="000D306B"/>
    <w:rsid w:val="000D32C8"/>
    <w:rsid w:val="000E1FD5"/>
    <w:rsid w:val="000E3563"/>
    <w:rsid w:val="000E4E96"/>
    <w:rsid w:val="00105C83"/>
    <w:rsid w:val="001108B5"/>
    <w:rsid w:val="00112287"/>
    <w:rsid w:val="00130441"/>
    <w:rsid w:val="0014489F"/>
    <w:rsid w:val="00153B57"/>
    <w:rsid w:val="00161135"/>
    <w:rsid w:val="00170993"/>
    <w:rsid w:val="00175763"/>
    <w:rsid w:val="00182408"/>
    <w:rsid w:val="00184A8B"/>
    <w:rsid w:val="001860EE"/>
    <w:rsid w:val="00190A8E"/>
    <w:rsid w:val="001A23C9"/>
    <w:rsid w:val="001A25C9"/>
    <w:rsid w:val="001C3518"/>
    <w:rsid w:val="001C6B51"/>
    <w:rsid w:val="001D4E40"/>
    <w:rsid w:val="001E3006"/>
    <w:rsid w:val="001E538C"/>
    <w:rsid w:val="001F4806"/>
    <w:rsid w:val="001F5923"/>
    <w:rsid w:val="00202126"/>
    <w:rsid w:val="00203D8E"/>
    <w:rsid w:val="00204703"/>
    <w:rsid w:val="00205CF7"/>
    <w:rsid w:val="00206876"/>
    <w:rsid w:val="002077E1"/>
    <w:rsid w:val="00215ED6"/>
    <w:rsid w:val="00220AAB"/>
    <w:rsid w:val="002242BA"/>
    <w:rsid w:val="002300C9"/>
    <w:rsid w:val="0023101A"/>
    <w:rsid w:val="002310A0"/>
    <w:rsid w:val="0023112A"/>
    <w:rsid w:val="00235888"/>
    <w:rsid w:val="00240115"/>
    <w:rsid w:val="00240D70"/>
    <w:rsid w:val="00247B40"/>
    <w:rsid w:val="0026150F"/>
    <w:rsid w:val="00262C6D"/>
    <w:rsid w:val="002654C2"/>
    <w:rsid w:val="002666D1"/>
    <w:rsid w:val="00272B8E"/>
    <w:rsid w:val="0027459F"/>
    <w:rsid w:val="00275148"/>
    <w:rsid w:val="00286802"/>
    <w:rsid w:val="00296715"/>
    <w:rsid w:val="002A3BA1"/>
    <w:rsid w:val="002A461F"/>
    <w:rsid w:val="002B15B8"/>
    <w:rsid w:val="002B443F"/>
    <w:rsid w:val="002B7E78"/>
    <w:rsid w:val="002C4C9B"/>
    <w:rsid w:val="002E381D"/>
    <w:rsid w:val="002E4EB0"/>
    <w:rsid w:val="002F53E7"/>
    <w:rsid w:val="002F60D6"/>
    <w:rsid w:val="00300EBE"/>
    <w:rsid w:val="00305E24"/>
    <w:rsid w:val="0030652C"/>
    <w:rsid w:val="0031042B"/>
    <w:rsid w:val="00311D8F"/>
    <w:rsid w:val="00313305"/>
    <w:rsid w:val="0031599F"/>
    <w:rsid w:val="00332A60"/>
    <w:rsid w:val="003346FA"/>
    <w:rsid w:val="00334A1A"/>
    <w:rsid w:val="00336061"/>
    <w:rsid w:val="00340912"/>
    <w:rsid w:val="00341014"/>
    <w:rsid w:val="00350017"/>
    <w:rsid w:val="003638C3"/>
    <w:rsid w:val="00364D87"/>
    <w:rsid w:val="00365A25"/>
    <w:rsid w:val="003779FC"/>
    <w:rsid w:val="0038238D"/>
    <w:rsid w:val="003921A6"/>
    <w:rsid w:val="00394C81"/>
    <w:rsid w:val="003A1F60"/>
    <w:rsid w:val="003B10CD"/>
    <w:rsid w:val="003B4D5A"/>
    <w:rsid w:val="003B6A2B"/>
    <w:rsid w:val="003C2CD4"/>
    <w:rsid w:val="003C3DEB"/>
    <w:rsid w:val="003C4450"/>
    <w:rsid w:val="003C4554"/>
    <w:rsid w:val="003C4930"/>
    <w:rsid w:val="003D0754"/>
    <w:rsid w:val="003D3EBB"/>
    <w:rsid w:val="003D49E2"/>
    <w:rsid w:val="003E3B0E"/>
    <w:rsid w:val="003E555D"/>
    <w:rsid w:val="003F638A"/>
    <w:rsid w:val="00402AC7"/>
    <w:rsid w:val="0040670F"/>
    <w:rsid w:val="00414097"/>
    <w:rsid w:val="004173CD"/>
    <w:rsid w:val="004315BF"/>
    <w:rsid w:val="004349CD"/>
    <w:rsid w:val="00444333"/>
    <w:rsid w:val="00447AE8"/>
    <w:rsid w:val="00460E43"/>
    <w:rsid w:val="00480572"/>
    <w:rsid w:val="0048136C"/>
    <w:rsid w:val="00482FDF"/>
    <w:rsid w:val="004855B0"/>
    <w:rsid w:val="00486450"/>
    <w:rsid w:val="0049259E"/>
    <w:rsid w:val="004930EF"/>
    <w:rsid w:val="00493254"/>
    <w:rsid w:val="004945FC"/>
    <w:rsid w:val="004954CA"/>
    <w:rsid w:val="004A0181"/>
    <w:rsid w:val="004A4800"/>
    <w:rsid w:val="004A733F"/>
    <w:rsid w:val="004C06C3"/>
    <w:rsid w:val="004C712B"/>
    <w:rsid w:val="004C7873"/>
    <w:rsid w:val="004E2117"/>
    <w:rsid w:val="004E3DCE"/>
    <w:rsid w:val="004E43E1"/>
    <w:rsid w:val="004F48F9"/>
    <w:rsid w:val="004F676E"/>
    <w:rsid w:val="00503600"/>
    <w:rsid w:val="005108BB"/>
    <w:rsid w:val="00515469"/>
    <w:rsid w:val="00521003"/>
    <w:rsid w:val="0052455D"/>
    <w:rsid w:val="005302A5"/>
    <w:rsid w:val="005348A9"/>
    <w:rsid w:val="005409DE"/>
    <w:rsid w:val="00543692"/>
    <w:rsid w:val="005466FB"/>
    <w:rsid w:val="005529A3"/>
    <w:rsid w:val="00554371"/>
    <w:rsid w:val="00557241"/>
    <w:rsid w:val="00557399"/>
    <w:rsid w:val="00572A62"/>
    <w:rsid w:val="00573286"/>
    <w:rsid w:val="005748B7"/>
    <w:rsid w:val="00577C9A"/>
    <w:rsid w:val="00585A7C"/>
    <w:rsid w:val="005A7C27"/>
    <w:rsid w:val="005B0A39"/>
    <w:rsid w:val="005B285C"/>
    <w:rsid w:val="005B2F61"/>
    <w:rsid w:val="005B34BD"/>
    <w:rsid w:val="005B3ECC"/>
    <w:rsid w:val="005B6A85"/>
    <w:rsid w:val="005C465C"/>
    <w:rsid w:val="005C5AAA"/>
    <w:rsid w:val="005D20D1"/>
    <w:rsid w:val="005D3C68"/>
    <w:rsid w:val="005D573D"/>
    <w:rsid w:val="005E2224"/>
    <w:rsid w:val="005F3DB7"/>
    <w:rsid w:val="005F44FB"/>
    <w:rsid w:val="005F749B"/>
    <w:rsid w:val="005F7E7F"/>
    <w:rsid w:val="00603D5B"/>
    <w:rsid w:val="006071B8"/>
    <w:rsid w:val="00612B08"/>
    <w:rsid w:val="00616412"/>
    <w:rsid w:val="0064208B"/>
    <w:rsid w:val="0064265E"/>
    <w:rsid w:val="00657FEC"/>
    <w:rsid w:val="00660AAC"/>
    <w:rsid w:val="0066619C"/>
    <w:rsid w:val="00672287"/>
    <w:rsid w:val="006810CF"/>
    <w:rsid w:val="00693ECA"/>
    <w:rsid w:val="006954E8"/>
    <w:rsid w:val="006A66F3"/>
    <w:rsid w:val="006A72E5"/>
    <w:rsid w:val="006A76BE"/>
    <w:rsid w:val="006B29A3"/>
    <w:rsid w:val="006C0900"/>
    <w:rsid w:val="006C5C69"/>
    <w:rsid w:val="006E09D0"/>
    <w:rsid w:val="006E5E93"/>
    <w:rsid w:val="006F5A1B"/>
    <w:rsid w:val="006F7056"/>
    <w:rsid w:val="00701BA5"/>
    <w:rsid w:val="007029DA"/>
    <w:rsid w:val="0070467D"/>
    <w:rsid w:val="00707A40"/>
    <w:rsid w:val="007117B6"/>
    <w:rsid w:val="0071476C"/>
    <w:rsid w:val="00715BFA"/>
    <w:rsid w:val="0072073B"/>
    <w:rsid w:val="00734786"/>
    <w:rsid w:val="00736AF5"/>
    <w:rsid w:val="00737102"/>
    <w:rsid w:val="00747F43"/>
    <w:rsid w:val="00754930"/>
    <w:rsid w:val="0076528C"/>
    <w:rsid w:val="0078022E"/>
    <w:rsid w:val="0078253B"/>
    <w:rsid w:val="007842A1"/>
    <w:rsid w:val="00790AAA"/>
    <w:rsid w:val="00791AF5"/>
    <w:rsid w:val="00792265"/>
    <w:rsid w:val="007A2691"/>
    <w:rsid w:val="007B13DA"/>
    <w:rsid w:val="007B14B7"/>
    <w:rsid w:val="007C1773"/>
    <w:rsid w:val="007C3BDC"/>
    <w:rsid w:val="007D5443"/>
    <w:rsid w:val="007D639B"/>
    <w:rsid w:val="007E4C8C"/>
    <w:rsid w:val="007E5374"/>
    <w:rsid w:val="00802F7A"/>
    <w:rsid w:val="00806D31"/>
    <w:rsid w:val="00821BB4"/>
    <w:rsid w:val="0082662A"/>
    <w:rsid w:val="00831FE0"/>
    <w:rsid w:val="00832FD2"/>
    <w:rsid w:val="008333C0"/>
    <w:rsid w:val="00837D1A"/>
    <w:rsid w:val="008430AF"/>
    <w:rsid w:val="008478A8"/>
    <w:rsid w:val="008507D5"/>
    <w:rsid w:val="008538B2"/>
    <w:rsid w:val="00853D6C"/>
    <w:rsid w:val="00853E9F"/>
    <w:rsid w:val="00854EF4"/>
    <w:rsid w:val="00855145"/>
    <w:rsid w:val="00856702"/>
    <w:rsid w:val="00857D62"/>
    <w:rsid w:val="008607E7"/>
    <w:rsid w:val="00866782"/>
    <w:rsid w:val="00867B4D"/>
    <w:rsid w:val="00871C20"/>
    <w:rsid w:val="00886780"/>
    <w:rsid w:val="00896201"/>
    <w:rsid w:val="00897A85"/>
    <w:rsid w:val="008A0609"/>
    <w:rsid w:val="008A07F3"/>
    <w:rsid w:val="008A2EFD"/>
    <w:rsid w:val="008C1714"/>
    <w:rsid w:val="008C2773"/>
    <w:rsid w:val="008D081D"/>
    <w:rsid w:val="008D19D4"/>
    <w:rsid w:val="008D3F2B"/>
    <w:rsid w:val="008D5BA4"/>
    <w:rsid w:val="008D6EBA"/>
    <w:rsid w:val="008E13BC"/>
    <w:rsid w:val="008E2F48"/>
    <w:rsid w:val="008E414C"/>
    <w:rsid w:val="008E49C8"/>
    <w:rsid w:val="008E613A"/>
    <w:rsid w:val="008F1221"/>
    <w:rsid w:val="008F7344"/>
    <w:rsid w:val="009153F2"/>
    <w:rsid w:val="00920378"/>
    <w:rsid w:val="009267D6"/>
    <w:rsid w:val="00927DA7"/>
    <w:rsid w:val="009325F7"/>
    <w:rsid w:val="00932A86"/>
    <w:rsid w:val="00940749"/>
    <w:rsid w:val="00947772"/>
    <w:rsid w:val="00950B4C"/>
    <w:rsid w:val="00953103"/>
    <w:rsid w:val="00953968"/>
    <w:rsid w:val="009571BC"/>
    <w:rsid w:val="00963C92"/>
    <w:rsid w:val="0097704E"/>
    <w:rsid w:val="00980BB7"/>
    <w:rsid w:val="00981442"/>
    <w:rsid w:val="0099268B"/>
    <w:rsid w:val="00994A19"/>
    <w:rsid w:val="009A290F"/>
    <w:rsid w:val="009A464B"/>
    <w:rsid w:val="009A4EE5"/>
    <w:rsid w:val="009B63D8"/>
    <w:rsid w:val="009C1B59"/>
    <w:rsid w:val="009C3574"/>
    <w:rsid w:val="009D4820"/>
    <w:rsid w:val="009E0410"/>
    <w:rsid w:val="009E04D9"/>
    <w:rsid w:val="009E1A61"/>
    <w:rsid w:val="009E6BDA"/>
    <w:rsid w:val="009E7AE1"/>
    <w:rsid w:val="00A06173"/>
    <w:rsid w:val="00A0677E"/>
    <w:rsid w:val="00A15919"/>
    <w:rsid w:val="00A209F4"/>
    <w:rsid w:val="00A21258"/>
    <w:rsid w:val="00A271E8"/>
    <w:rsid w:val="00A2720B"/>
    <w:rsid w:val="00A30730"/>
    <w:rsid w:val="00A30BDB"/>
    <w:rsid w:val="00A315EF"/>
    <w:rsid w:val="00A34AC7"/>
    <w:rsid w:val="00A41406"/>
    <w:rsid w:val="00A4557F"/>
    <w:rsid w:val="00A45B26"/>
    <w:rsid w:val="00A47413"/>
    <w:rsid w:val="00A524D9"/>
    <w:rsid w:val="00A60752"/>
    <w:rsid w:val="00A624BA"/>
    <w:rsid w:val="00A80396"/>
    <w:rsid w:val="00AA3586"/>
    <w:rsid w:val="00AC510D"/>
    <w:rsid w:val="00AC59AA"/>
    <w:rsid w:val="00AD7E5D"/>
    <w:rsid w:val="00AE2921"/>
    <w:rsid w:val="00AE6C6A"/>
    <w:rsid w:val="00AE6D9B"/>
    <w:rsid w:val="00AE7879"/>
    <w:rsid w:val="00AF5D87"/>
    <w:rsid w:val="00AF6AF1"/>
    <w:rsid w:val="00B02221"/>
    <w:rsid w:val="00B23A72"/>
    <w:rsid w:val="00B255D5"/>
    <w:rsid w:val="00B25AA9"/>
    <w:rsid w:val="00B26749"/>
    <w:rsid w:val="00B34A49"/>
    <w:rsid w:val="00B4216A"/>
    <w:rsid w:val="00B43C58"/>
    <w:rsid w:val="00B501E9"/>
    <w:rsid w:val="00B61E23"/>
    <w:rsid w:val="00B6656F"/>
    <w:rsid w:val="00B710CA"/>
    <w:rsid w:val="00B71F7A"/>
    <w:rsid w:val="00B767E3"/>
    <w:rsid w:val="00B933A9"/>
    <w:rsid w:val="00BA2493"/>
    <w:rsid w:val="00BB2328"/>
    <w:rsid w:val="00BB6C4D"/>
    <w:rsid w:val="00BC072C"/>
    <w:rsid w:val="00BC7D27"/>
    <w:rsid w:val="00BD0333"/>
    <w:rsid w:val="00BD310A"/>
    <w:rsid w:val="00BE67D3"/>
    <w:rsid w:val="00BE7DF8"/>
    <w:rsid w:val="00BF03E9"/>
    <w:rsid w:val="00BF6373"/>
    <w:rsid w:val="00C0279A"/>
    <w:rsid w:val="00C03930"/>
    <w:rsid w:val="00C05741"/>
    <w:rsid w:val="00C12049"/>
    <w:rsid w:val="00C1545F"/>
    <w:rsid w:val="00C17133"/>
    <w:rsid w:val="00C17356"/>
    <w:rsid w:val="00C21F00"/>
    <w:rsid w:val="00C244A0"/>
    <w:rsid w:val="00C278BA"/>
    <w:rsid w:val="00C319F4"/>
    <w:rsid w:val="00C31A2D"/>
    <w:rsid w:val="00C362F9"/>
    <w:rsid w:val="00C41318"/>
    <w:rsid w:val="00C4139A"/>
    <w:rsid w:val="00C4497F"/>
    <w:rsid w:val="00C60F4C"/>
    <w:rsid w:val="00C7142C"/>
    <w:rsid w:val="00C73A7E"/>
    <w:rsid w:val="00C74BD3"/>
    <w:rsid w:val="00C75058"/>
    <w:rsid w:val="00C7606F"/>
    <w:rsid w:val="00C97B7D"/>
    <w:rsid w:val="00CA339D"/>
    <w:rsid w:val="00CB0651"/>
    <w:rsid w:val="00CB302D"/>
    <w:rsid w:val="00CC3BC0"/>
    <w:rsid w:val="00CC4C6C"/>
    <w:rsid w:val="00CD04F2"/>
    <w:rsid w:val="00CD34EE"/>
    <w:rsid w:val="00CD4883"/>
    <w:rsid w:val="00CD65B7"/>
    <w:rsid w:val="00CE35B4"/>
    <w:rsid w:val="00CE6534"/>
    <w:rsid w:val="00CF6988"/>
    <w:rsid w:val="00D00C7F"/>
    <w:rsid w:val="00D00D71"/>
    <w:rsid w:val="00D222D8"/>
    <w:rsid w:val="00D22F9A"/>
    <w:rsid w:val="00D30FAE"/>
    <w:rsid w:val="00D31AA8"/>
    <w:rsid w:val="00D332B3"/>
    <w:rsid w:val="00D37F34"/>
    <w:rsid w:val="00D41911"/>
    <w:rsid w:val="00D43A75"/>
    <w:rsid w:val="00D51903"/>
    <w:rsid w:val="00D52093"/>
    <w:rsid w:val="00D550E8"/>
    <w:rsid w:val="00D66514"/>
    <w:rsid w:val="00D7238E"/>
    <w:rsid w:val="00D7480F"/>
    <w:rsid w:val="00D74A63"/>
    <w:rsid w:val="00D75BCF"/>
    <w:rsid w:val="00D75F53"/>
    <w:rsid w:val="00D934D2"/>
    <w:rsid w:val="00DA6D3C"/>
    <w:rsid w:val="00DB2B33"/>
    <w:rsid w:val="00DD33EA"/>
    <w:rsid w:val="00DE0297"/>
    <w:rsid w:val="00DE0401"/>
    <w:rsid w:val="00DE1A8F"/>
    <w:rsid w:val="00DE7192"/>
    <w:rsid w:val="00DF27CE"/>
    <w:rsid w:val="00DF35A7"/>
    <w:rsid w:val="00DF585C"/>
    <w:rsid w:val="00DF5ECB"/>
    <w:rsid w:val="00E23E96"/>
    <w:rsid w:val="00E26AF3"/>
    <w:rsid w:val="00E37F99"/>
    <w:rsid w:val="00E437BA"/>
    <w:rsid w:val="00E46AA9"/>
    <w:rsid w:val="00E47799"/>
    <w:rsid w:val="00E512D1"/>
    <w:rsid w:val="00E66042"/>
    <w:rsid w:val="00E66D2C"/>
    <w:rsid w:val="00E7191F"/>
    <w:rsid w:val="00E73B1D"/>
    <w:rsid w:val="00E7677B"/>
    <w:rsid w:val="00E81AA8"/>
    <w:rsid w:val="00E82A96"/>
    <w:rsid w:val="00E911CC"/>
    <w:rsid w:val="00E92A4A"/>
    <w:rsid w:val="00E94FC5"/>
    <w:rsid w:val="00EA3CBF"/>
    <w:rsid w:val="00EB0894"/>
    <w:rsid w:val="00EB1FE8"/>
    <w:rsid w:val="00ED2EAF"/>
    <w:rsid w:val="00ED3CA2"/>
    <w:rsid w:val="00EE2BA4"/>
    <w:rsid w:val="00EE652E"/>
    <w:rsid w:val="00EE704A"/>
    <w:rsid w:val="00F02DBB"/>
    <w:rsid w:val="00F06CDA"/>
    <w:rsid w:val="00F06FC2"/>
    <w:rsid w:val="00F15C09"/>
    <w:rsid w:val="00F243E3"/>
    <w:rsid w:val="00F35DA1"/>
    <w:rsid w:val="00F746C7"/>
    <w:rsid w:val="00F860C9"/>
    <w:rsid w:val="00F92BC3"/>
    <w:rsid w:val="00F95249"/>
    <w:rsid w:val="00FA0067"/>
    <w:rsid w:val="00FA3DEF"/>
    <w:rsid w:val="00FB0317"/>
    <w:rsid w:val="00FB2E40"/>
    <w:rsid w:val="00FB33D5"/>
    <w:rsid w:val="00FB7C69"/>
    <w:rsid w:val="00FD5D14"/>
    <w:rsid w:val="00FD66AF"/>
    <w:rsid w:val="00FD6F9C"/>
    <w:rsid w:val="00FE0F21"/>
    <w:rsid w:val="00FF202E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FFB12"/>
  <w15:chartTrackingRefBased/>
  <w15:docId w15:val="{9C3DD294-7EB6-4F0D-B908-458D4619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D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6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54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300C9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97A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97A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97A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7A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7A8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A85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97A85"/>
    <w:pPr>
      <w:spacing w:after="0" w:line="240" w:lineRule="auto"/>
    </w:pPr>
    <w:rPr>
      <w:lang w:val="es-MX"/>
    </w:rPr>
  </w:style>
  <w:style w:type="paragraph" w:styleId="Encabezado">
    <w:name w:val="header"/>
    <w:basedOn w:val="Normal"/>
    <w:link w:val="EncabezadoCar"/>
    <w:unhideWhenUsed/>
    <w:rsid w:val="00E512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512D1"/>
  </w:style>
  <w:style w:type="paragraph" w:styleId="Piedepgina">
    <w:name w:val="footer"/>
    <w:basedOn w:val="Normal"/>
    <w:link w:val="PiedepginaCar"/>
    <w:uiPriority w:val="99"/>
    <w:unhideWhenUsed/>
    <w:rsid w:val="00E512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2D1"/>
  </w:style>
  <w:style w:type="paragraph" w:styleId="Revisin">
    <w:name w:val="Revision"/>
    <w:hidden/>
    <w:uiPriority w:val="99"/>
    <w:semiHidden/>
    <w:rsid w:val="006A76BE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A66F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E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947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arcgis.com/es/pro-app/latest/get-started/arcgis-pro-system-requirements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garcia@senacyt.gob.p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1FB83-5C7F-4B09-AB42-5C47E507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1866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Batista</dc:creator>
  <cp:keywords/>
  <dc:description/>
  <cp:lastModifiedBy>Francisco Garcia</cp:lastModifiedBy>
  <cp:revision>2</cp:revision>
  <cp:lastPrinted>2018-04-26T18:20:00Z</cp:lastPrinted>
  <dcterms:created xsi:type="dcterms:W3CDTF">2025-04-03T15:23:00Z</dcterms:created>
  <dcterms:modified xsi:type="dcterms:W3CDTF">2025-04-03T15:23:00Z</dcterms:modified>
</cp:coreProperties>
</file>