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41C6C" w14:textId="2873A910" w:rsidR="00C77245" w:rsidRPr="009328AA" w:rsidRDefault="00C77245" w:rsidP="00C77245">
      <w:pPr>
        <w:contextualSpacing/>
        <w:jc w:val="center"/>
        <w:rPr>
          <w:b/>
          <w:bCs/>
        </w:rPr>
      </w:pPr>
      <w:r w:rsidRPr="009328AA">
        <w:rPr>
          <w:b/>
          <w:bCs/>
        </w:rPr>
        <w:t>PASOS QUE DEBE SEGUIR PARA SOLICITAR UNA BECA DEL</w:t>
      </w:r>
    </w:p>
    <w:p w14:paraId="3EC33E11" w14:textId="77777777" w:rsidR="00C77245" w:rsidRDefault="00C77245" w:rsidP="00C77245">
      <w:pPr>
        <w:contextualSpacing/>
        <w:jc w:val="center"/>
        <w:rPr>
          <w:b/>
          <w:bCs/>
        </w:rPr>
      </w:pPr>
      <w:r w:rsidRPr="009328AA">
        <w:rPr>
          <w:b/>
          <w:bCs/>
        </w:rPr>
        <w:t>PROGRAMA DE BECAS IFARHU-SENACYT</w:t>
      </w:r>
    </w:p>
    <w:p w14:paraId="2F07F686" w14:textId="77777777" w:rsidR="006D2810" w:rsidRPr="009328AA" w:rsidRDefault="006D2810" w:rsidP="00C77245">
      <w:pPr>
        <w:contextualSpacing/>
        <w:jc w:val="center"/>
        <w:rPr>
          <w:b/>
          <w:bCs/>
        </w:rPr>
      </w:pPr>
    </w:p>
    <w:p w14:paraId="6476E2AB" w14:textId="2DEDE2A8" w:rsidR="00C77245" w:rsidRDefault="00C77245" w:rsidP="006D2810">
      <w:pPr>
        <w:contextualSpacing/>
        <w:jc w:val="center"/>
        <w:rPr>
          <w:b/>
          <w:bCs/>
        </w:rPr>
      </w:pPr>
      <w:r w:rsidRPr="009328AA">
        <w:rPr>
          <w:b/>
          <w:bCs/>
        </w:rPr>
        <w:t>BECAS PARA ESTUDIOS DE</w:t>
      </w:r>
      <w:r w:rsidR="006D2810">
        <w:rPr>
          <w:b/>
          <w:bCs/>
        </w:rPr>
        <w:t xml:space="preserve"> </w:t>
      </w:r>
      <w:r w:rsidR="006D2810" w:rsidRPr="006D2810">
        <w:rPr>
          <w:b/>
          <w:bCs/>
        </w:rPr>
        <w:t>MAESTRÍA</w:t>
      </w:r>
      <w:r w:rsidR="006D2810">
        <w:rPr>
          <w:b/>
          <w:bCs/>
        </w:rPr>
        <w:t xml:space="preserve"> O D</w:t>
      </w:r>
      <w:r w:rsidR="006D2810" w:rsidRPr="006D2810">
        <w:rPr>
          <w:b/>
          <w:bCs/>
        </w:rPr>
        <w:t>OCTORADOS EN ÁREAS ESPECÍFICAS DEL CONOCIMIENTO IDENTIFICADAS POR LA SENACYT Y UN SOCIO ESTRATÉGICO</w:t>
      </w:r>
      <w:r w:rsidR="006D2810">
        <w:rPr>
          <w:b/>
          <w:bCs/>
        </w:rPr>
        <w:t>.</w:t>
      </w:r>
    </w:p>
    <w:p w14:paraId="1B8E64F4" w14:textId="77777777" w:rsidR="006D2810" w:rsidRPr="009328AA" w:rsidRDefault="006D2810" w:rsidP="006D2810">
      <w:pPr>
        <w:contextualSpacing/>
        <w:jc w:val="center"/>
      </w:pPr>
    </w:p>
    <w:p w14:paraId="3FE2B54E" w14:textId="77777777" w:rsidR="00C77245" w:rsidRPr="009328AA" w:rsidRDefault="00C77245" w:rsidP="002850F4">
      <w:pPr>
        <w:jc w:val="both"/>
        <w:rPr>
          <w:b/>
          <w:bCs/>
        </w:rPr>
      </w:pPr>
      <w:r w:rsidRPr="009328AA">
        <w:rPr>
          <w:b/>
          <w:bCs/>
        </w:rPr>
        <w:t xml:space="preserve">PASO 1: ¿SOY ELEGIBLE PARA ESTA CONVOCATORIA?  </w:t>
      </w:r>
    </w:p>
    <w:p w14:paraId="0784BA03" w14:textId="0D28F002" w:rsidR="0055316C" w:rsidRPr="0055316C" w:rsidRDefault="0055316C" w:rsidP="002850F4">
      <w:pPr>
        <w:jc w:val="both"/>
        <w:rPr>
          <w:b/>
          <w:bCs/>
        </w:rPr>
      </w:pPr>
      <w:r w:rsidRPr="0055316C">
        <w:rPr>
          <w:b/>
          <w:bCs/>
        </w:rPr>
        <w:t>MAESTRÍA O DOCTORADOS EN ÁREAS ESPECÍFICAS DEL CONOCIMIENTO IDENTIFICADAS POR LA SENACYT Y UN SOCIO ESTRATÉGICO</w:t>
      </w:r>
      <w:r>
        <w:rPr>
          <w:b/>
          <w:bCs/>
        </w:rPr>
        <w:t>.</w:t>
      </w:r>
      <w:r w:rsidRPr="0055316C">
        <w:rPr>
          <w:b/>
          <w:bCs/>
        </w:rPr>
        <w:t xml:space="preserve">  </w:t>
      </w:r>
    </w:p>
    <w:p w14:paraId="28E7685E" w14:textId="324E7900" w:rsidR="00C77245" w:rsidRPr="00933731" w:rsidRDefault="00C77245" w:rsidP="002850F4">
      <w:pPr>
        <w:jc w:val="both"/>
        <w:rPr>
          <w:b/>
          <w:bCs/>
          <w:color w:val="4472C4" w:themeColor="accent1"/>
          <w:sz w:val="24"/>
          <w:szCs w:val="24"/>
        </w:rPr>
      </w:pPr>
      <w:r w:rsidRPr="00933731">
        <w:rPr>
          <w:b/>
          <w:bCs/>
          <w:color w:val="4472C4" w:themeColor="accent1"/>
          <w:sz w:val="24"/>
          <w:szCs w:val="24"/>
        </w:rPr>
        <w:t xml:space="preserve">Todos los candidatos deben ser panameños.  </w:t>
      </w:r>
    </w:p>
    <w:p w14:paraId="509BB9C9" w14:textId="55ED76D7" w:rsidR="00C77245" w:rsidRPr="009328AA" w:rsidRDefault="00C77245" w:rsidP="002850F4">
      <w:pPr>
        <w:jc w:val="both"/>
        <w:rPr>
          <w:b/>
          <w:bCs/>
        </w:rPr>
      </w:pPr>
      <w:r w:rsidRPr="009328AA">
        <w:rPr>
          <w:b/>
          <w:bCs/>
        </w:rPr>
        <w:t>Leer el reglamento del Programa de Becas IFARHU-SENACYT (</w:t>
      </w:r>
      <w:r w:rsidR="00A40448" w:rsidRPr="00A40448">
        <w:rPr>
          <w:b/>
          <w:bCs/>
        </w:rPr>
        <w:t>Resolución del Consejo Nacional del IFARHU No. 138 del 2 de febrero de 2023</w:t>
      </w:r>
      <w:r w:rsidRPr="009328AA">
        <w:rPr>
          <w:b/>
          <w:bCs/>
        </w:rPr>
        <w:t xml:space="preserve">).  </w:t>
      </w:r>
    </w:p>
    <w:p w14:paraId="0133337B" w14:textId="77777777" w:rsidR="00C77245" w:rsidRPr="009328AA" w:rsidRDefault="00C77245" w:rsidP="002850F4">
      <w:pPr>
        <w:jc w:val="both"/>
        <w:rPr>
          <w:b/>
          <w:bCs/>
        </w:rPr>
      </w:pPr>
      <w:r w:rsidRPr="009328AA">
        <w:rPr>
          <w:b/>
          <w:bCs/>
        </w:rPr>
        <w:t xml:space="preserve">CONDICIONES PARA EL OTORGAMIENTO DE LA BECA:  </w:t>
      </w:r>
    </w:p>
    <w:p w14:paraId="7B02232D" w14:textId="6A79BEF3" w:rsidR="00A40448" w:rsidRPr="00A40448" w:rsidRDefault="00A40448" w:rsidP="00A40448">
      <w:pPr>
        <w:spacing w:before="120"/>
        <w:jc w:val="both"/>
        <w:rPr>
          <w:rFonts w:cstheme="minorHAnsi"/>
        </w:rPr>
      </w:pPr>
      <w:r w:rsidRPr="00A40448">
        <w:rPr>
          <w:rFonts w:cstheme="minorHAnsi"/>
          <w:b/>
        </w:rPr>
        <w:t>DURACIÓN</w:t>
      </w:r>
      <w:r w:rsidRPr="006D2810">
        <w:rPr>
          <w:rFonts w:cstheme="minorHAnsi"/>
        </w:rPr>
        <w:t xml:space="preserve">: </w:t>
      </w:r>
      <w:r w:rsidR="006D2810" w:rsidRPr="006D2810">
        <w:rPr>
          <w:rFonts w:cstheme="minorHAnsi"/>
        </w:rPr>
        <w:t>La beca tendrá una duración de hasta dos (2) años para estudios de maestría y para estudios de doctorado cuatro (4) años. Para los que no poseen grado de Maestría y realizaran Maestría y Doctorado la duración máxima es de seis (6) años.</w:t>
      </w:r>
    </w:p>
    <w:p w14:paraId="251D72F0" w14:textId="2A520C85" w:rsidR="00A40448" w:rsidRPr="001D3E7E" w:rsidRDefault="00A40448" w:rsidP="00A40448">
      <w:pPr>
        <w:spacing w:before="120"/>
        <w:jc w:val="both"/>
        <w:rPr>
          <w:rFonts w:cstheme="minorHAnsi"/>
          <w:sz w:val="16"/>
          <w:szCs w:val="16"/>
        </w:rPr>
      </w:pPr>
      <w:r w:rsidRPr="00A40448">
        <w:rPr>
          <w:rFonts w:cstheme="minorHAnsi"/>
          <w:b/>
        </w:rPr>
        <w:t xml:space="preserve">MONTOS: </w:t>
      </w:r>
      <w:r w:rsidR="001D3E7E" w:rsidRPr="001D3E7E">
        <w:rPr>
          <w:rFonts w:cstheme="minorHAnsi"/>
        </w:rPr>
        <w:t xml:space="preserve">Las becas de este programa tendrán una asignación anual de hasta Sesenta Mil </w:t>
      </w:r>
      <w:proofErr w:type="gramStart"/>
      <w:r w:rsidR="001D3E7E">
        <w:rPr>
          <w:rFonts w:cstheme="minorHAnsi"/>
        </w:rPr>
        <w:t>B</w:t>
      </w:r>
      <w:r w:rsidR="001D3E7E" w:rsidRPr="001D3E7E">
        <w:rPr>
          <w:rFonts w:cstheme="minorHAnsi"/>
        </w:rPr>
        <w:t>alboas</w:t>
      </w:r>
      <w:proofErr w:type="gramEnd"/>
      <w:r w:rsidR="001D3E7E" w:rsidRPr="001D3E7E">
        <w:rPr>
          <w:rFonts w:cstheme="minorHAnsi"/>
        </w:rPr>
        <w:t xml:space="preserve"> con 00/100 (B/.60,000.00) y la asignación total no podrá exceder la suma de Doscientos Cincuenta Mil Balboas con 00/100 (B/.250,000.00). La SENACYT se reserva el derecho del otorgamiento de becas de acuerdo con su disponibilidad presupuestaria.</w:t>
      </w:r>
    </w:p>
    <w:p w14:paraId="28E4E050" w14:textId="1A7F6207" w:rsidR="001D3E7E" w:rsidRPr="001D3E7E" w:rsidRDefault="00C77245" w:rsidP="001D3E7E">
      <w:pPr>
        <w:jc w:val="both"/>
        <w:rPr>
          <w:b/>
          <w:bCs/>
        </w:rPr>
      </w:pPr>
      <w:r w:rsidRPr="009328AA">
        <w:rPr>
          <w:b/>
          <w:bCs/>
        </w:rPr>
        <w:t xml:space="preserve">TÉRMINOS ADICIONALES: </w:t>
      </w:r>
      <w:r w:rsidR="001D3E7E">
        <w:rPr>
          <w:rFonts w:cstheme="minorHAnsi"/>
        </w:rPr>
        <w:t xml:space="preserve">Para esta convocatoria la SENACYT ha publicado en su página web, la tabla de Asignación de Fondos, correspondiente al estipendio de manutención a utilizar en los Estados Unidos. </w:t>
      </w:r>
    </w:p>
    <w:p w14:paraId="6F7E14F5" w14:textId="77777777" w:rsidR="001D3E7E" w:rsidRPr="00A40448" w:rsidRDefault="001D3E7E" w:rsidP="001D3E7E">
      <w:pPr>
        <w:jc w:val="both"/>
        <w:rPr>
          <w:rFonts w:cstheme="minorHAnsi"/>
          <w:sz w:val="16"/>
          <w:szCs w:val="16"/>
        </w:rPr>
      </w:pPr>
      <w:r w:rsidRPr="00A40448">
        <w:rPr>
          <w:rFonts w:cstheme="minorHAnsi"/>
        </w:rPr>
        <w:t>Los estudios deberán realizarse a tiempo completo, dedicación exclusiva y modalidad presencial, sin embargo, se podrá apoyar la modalidad compartida para aquellos programas que permitan desarrollar la investigación en Panamá</w:t>
      </w:r>
      <w:r w:rsidRPr="00A40448">
        <w:rPr>
          <w:rFonts w:cstheme="minorHAnsi"/>
          <w:sz w:val="16"/>
          <w:szCs w:val="16"/>
        </w:rPr>
        <w:t>.</w:t>
      </w:r>
    </w:p>
    <w:p w14:paraId="56A95280" w14:textId="6C3C71F0" w:rsidR="00C77245" w:rsidRPr="009328AA" w:rsidRDefault="00C77245" w:rsidP="002850F4">
      <w:pPr>
        <w:jc w:val="both"/>
        <w:rPr>
          <w:b/>
          <w:bCs/>
        </w:rPr>
      </w:pPr>
      <w:r w:rsidRPr="009328AA">
        <w:rPr>
          <w:b/>
          <w:bCs/>
        </w:rPr>
        <w:t xml:space="preserve">PASO </w:t>
      </w:r>
      <w:r w:rsidR="00A0603B">
        <w:rPr>
          <w:b/>
          <w:bCs/>
        </w:rPr>
        <w:t>1</w:t>
      </w:r>
      <w:r w:rsidRPr="009328AA">
        <w:rPr>
          <w:b/>
          <w:bCs/>
        </w:rPr>
        <w:t xml:space="preserve">: SI COMPROBÓ QUE ES ELEGIBLE, TIENE CONOCIMIENTO Y ACEPTA </w:t>
      </w:r>
      <w:r w:rsidR="007801AF" w:rsidRPr="009328AA">
        <w:rPr>
          <w:b/>
          <w:bCs/>
        </w:rPr>
        <w:t>LAS CONDICIONES</w:t>
      </w:r>
      <w:r w:rsidRPr="009328AA">
        <w:rPr>
          <w:b/>
          <w:bCs/>
        </w:rPr>
        <w:t xml:space="preserve"> ENTONCES PROCEDA A COMPLETAR LOS SIGUIENTES DOCUMENTOS:  </w:t>
      </w:r>
    </w:p>
    <w:p w14:paraId="43BAD49D" w14:textId="77777777" w:rsidR="00976A46" w:rsidRPr="00A0603B" w:rsidRDefault="00976A46" w:rsidP="00976A46">
      <w:pPr>
        <w:ind w:left="144"/>
        <w:jc w:val="both"/>
        <w:rPr>
          <w:rFonts w:cstheme="minorHAnsi"/>
        </w:rPr>
      </w:pPr>
      <w:r w:rsidRPr="00976A46">
        <w:rPr>
          <w:rFonts w:cstheme="minorHAnsi"/>
          <w:b/>
          <w:bCs/>
        </w:rPr>
        <w:t>Todos los candidatos deben ser de nacionalidad panameña.</w:t>
      </w:r>
    </w:p>
    <w:p w14:paraId="1BE0BD0E" w14:textId="77777777" w:rsidR="00A0603B" w:rsidRPr="00A0603B" w:rsidRDefault="00A0603B" w:rsidP="00A0603B">
      <w:pPr>
        <w:pStyle w:val="Prrafodelista"/>
        <w:numPr>
          <w:ilvl w:val="0"/>
          <w:numId w:val="3"/>
        </w:numPr>
        <w:spacing w:after="0" w:line="240" w:lineRule="auto"/>
        <w:ind w:left="297" w:hanging="284"/>
        <w:rPr>
          <w:rFonts w:cstheme="minorHAnsi"/>
        </w:rPr>
      </w:pPr>
      <w:r w:rsidRPr="00A0603B">
        <w:rPr>
          <w:rFonts w:cstheme="minorHAnsi"/>
        </w:rPr>
        <w:t xml:space="preserve">Formulario de aplicación a la beca debidamente completado y firmado. </w:t>
      </w:r>
    </w:p>
    <w:p w14:paraId="17C18B12" w14:textId="77777777" w:rsidR="00A0603B" w:rsidRPr="00A0603B" w:rsidRDefault="00A0603B" w:rsidP="00A0603B">
      <w:pPr>
        <w:pStyle w:val="Prrafodelista"/>
        <w:numPr>
          <w:ilvl w:val="0"/>
          <w:numId w:val="3"/>
        </w:numPr>
        <w:spacing w:after="0" w:line="240" w:lineRule="auto"/>
        <w:ind w:left="299" w:hanging="284"/>
        <w:jc w:val="both"/>
        <w:rPr>
          <w:rFonts w:cstheme="minorHAnsi"/>
        </w:rPr>
      </w:pPr>
      <w:r w:rsidRPr="00A0603B">
        <w:rPr>
          <w:rFonts w:cstheme="minorHAnsi"/>
        </w:rPr>
        <w:t xml:space="preserve">Constancia de la universidad que certifique que está en trámite de admisión de algún programa o área indicado en esta convocatoria. (Pueden ser correos, aplicación en línea o admisión definitiva).  </w:t>
      </w:r>
      <w:hyperlink r:id="rId7" w:history="1">
        <w:r w:rsidRPr="00A0603B">
          <w:rPr>
            <w:rFonts w:cstheme="minorHAnsi"/>
          </w:rPr>
          <w:t>https://admission.asu.edu/apply/graduate/admission</w:t>
        </w:r>
      </w:hyperlink>
      <w:r w:rsidRPr="00A0603B">
        <w:rPr>
          <w:rFonts w:cstheme="minorHAnsi"/>
        </w:rPr>
        <w:t xml:space="preserve"> </w:t>
      </w:r>
    </w:p>
    <w:p w14:paraId="7700E1DD" w14:textId="77777777" w:rsidR="00A0603B" w:rsidRPr="00A0603B" w:rsidRDefault="00A0603B" w:rsidP="00A0603B">
      <w:pPr>
        <w:pStyle w:val="Prrafodelista"/>
        <w:numPr>
          <w:ilvl w:val="0"/>
          <w:numId w:val="3"/>
        </w:numPr>
        <w:spacing w:after="0" w:line="240" w:lineRule="auto"/>
        <w:ind w:left="297" w:hanging="284"/>
        <w:rPr>
          <w:rFonts w:cstheme="minorHAnsi"/>
        </w:rPr>
      </w:pPr>
      <w:r w:rsidRPr="00A0603B">
        <w:rPr>
          <w:rFonts w:cstheme="minorHAnsi"/>
        </w:rPr>
        <w:t xml:space="preserve">Copia de diploma universitario o certificación de culminación de estudios a nivel de licenciatura o a nivel de maestría. (En caso de presentar certificación de estudios emitida por la </w:t>
      </w:r>
      <w:r w:rsidRPr="00A0603B">
        <w:rPr>
          <w:rFonts w:cstheme="minorHAnsi"/>
        </w:rPr>
        <w:lastRenderedPageBreak/>
        <w:t>universidad, esta debe informar que usted ha terminado materias, así como sustentado su trabajo de grado y que solo se encuentra a la espera de la emisión de su diploma).</w:t>
      </w:r>
    </w:p>
    <w:p w14:paraId="77E5E18E" w14:textId="77777777" w:rsidR="00A0603B" w:rsidRPr="00A0603B" w:rsidRDefault="00A0603B" w:rsidP="00A0603B">
      <w:pPr>
        <w:pStyle w:val="Prrafodelista"/>
        <w:numPr>
          <w:ilvl w:val="0"/>
          <w:numId w:val="3"/>
        </w:numPr>
        <w:spacing w:after="0" w:line="240" w:lineRule="auto"/>
        <w:ind w:left="297" w:hanging="284"/>
        <w:rPr>
          <w:rFonts w:cstheme="minorHAnsi"/>
        </w:rPr>
      </w:pPr>
      <w:r w:rsidRPr="00A0603B">
        <w:rPr>
          <w:rFonts w:cstheme="minorHAnsi"/>
        </w:rPr>
        <w:t xml:space="preserve">Copia de créditos universitarios a nivel de maestría o licenciatura, que reflejen un índice académico mínimo de 2.00/3.00 o equivalente. Igualmente se admitirán aquellos que puedan presentar evidencia de un mínimo de dos (2) artículos científicos en revistas indexadas internacionalmente. </w:t>
      </w:r>
    </w:p>
    <w:p w14:paraId="490AF19B" w14:textId="77777777" w:rsidR="00A0603B" w:rsidRPr="00A0603B" w:rsidRDefault="00A0603B" w:rsidP="00A0603B">
      <w:pPr>
        <w:pStyle w:val="Prrafodelista"/>
        <w:numPr>
          <w:ilvl w:val="0"/>
          <w:numId w:val="3"/>
        </w:numPr>
        <w:spacing w:after="0" w:line="240" w:lineRule="auto"/>
        <w:ind w:left="297" w:hanging="284"/>
        <w:rPr>
          <w:rFonts w:cstheme="minorHAnsi"/>
        </w:rPr>
      </w:pPr>
      <w:r w:rsidRPr="00A0603B">
        <w:rPr>
          <w:rFonts w:cstheme="minorHAnsi"/>
        </w:rPr>
        <w:t>Presentar un ensayo en el que explique el impacto para el país de los estudios para los que está aplicando, sus objetivos a alcanzar, motivación y visión.  Máximo tres (3) páginas.</w:t>
      </w:r>
    </w:p>
    <w:p w14:paraId="43E3AC3D" w14:textId="77777777" w:rsidR="00A0603B" w:rsidRPr="00A0603B" w:rsidRDefault="00A0603B" w:rsidP="00A0603B">
      <w:pPr>
        <w:pStyle w:val="Prrafodelista"/>
        <w:numPr>
          <w:ilvl w:val="0"/>
          <w:numId w:val="3"/>
        </w:numPr>
        <w:spacing w:after="0" w:line="240" w:lineRule="auto"/>
        <w:ind w:left="297" w:hanging="284"/>
        <w:rPr>
          <w:rFonts w:cstheme="minorHAnsi"/>
        </w:rPr>
      </w:pPr>
      <w:r w:rsidRPr="00A0603B">
        <w:rPr>
          <w:rFonts w:cstheme="minorHAnsi"/>
        </w:rPr>
        <w:t>Tres (3) cartas de referencia académica, profesionales o de experiencias en investigaciones realizadas, debidamente firmadas.</w:t>
      </w:r>
    </w:p>
    <w:p w14:paraId="10536D57" w14:textId="77777777" w:rsidR="00A0603B" w:rsidRPr="00A0603B" w:rsidRDefault="00A0603B" w:rsidP="00A0603B">
      <w:pPr>
        <w:pStyle w:val="Prrafodelista"/>
        <w:numPr>
          <w:ilvl w:val="0"/>
          <w:numId w:val="3"/>
        </w:numPr>
        <w:spacing w:after="0" w:line="240" w:lineRule="auto"/>
        <w:ind w:left="297" w:hanging="284"/>
        <w:rPr>
          <w:rFonts w:cstheme="minorHAnsi"/>
        </w:rPr>
      </w:pPr>
      <w:r w:rsidRPr="00A0603B">
        <w:rPr>
          <w:rFonts w:cstheme="minorHAnsi"/>
        </w:rPr>
        <w:t>Paz y Salvo del IFARHU. Gestionado directamente en el IFARHU: se debe anexar formulario con verificación de dirección de finanzas del IFARHU y recibo de pago o gestionado a través de la plataforma Panamá Digital: se debe anexar solicitud firmada y correo donde el IFARHU le concede paz y salvo.</w:t>
      </w:r>
    </w:p>
    <w:p w14:paraId="6B965987" w14:textId="77777777" w:rsidR="00A0603B" w:rsidRPr="00A0603B" w:rsidRDefault="00A0603B" w:rsidP="00A0603B">
      <w:pPr>
        <w:pStyle w:val="Prrafodelista"/>
        <w:numPr>
          <w:ilvl w:val="0"/>
          <w:numId w:val="3"/>
        </w:numPr>
        <w:spacing w:after="0" w:line="240" w:lineRule="auto"/>
        <w:ind w:left="297" w:hanging="284"/>
        <w:rPr>
          <w:rFonts w:cstheme="minorHAnsi"/>
        </w:rPr>
      </w:pPr>
      <w:r w:rsidRPr="00A0603B">
        <w:rPr>
          <w:rFonts w:cstheme="minorHAnsi"/>
        </w:rPr>
        <w:t>Estar Paz y Salvo con la SENACYT. El Coordinador verificará al momento de la revisión de la solicitud si se encuentra paz y salvo con la institución.</w:t>
      </w:r>
    </w:p>
    <w:p w14:paraId="01F56F5B" w14:textId="77777777" w:rsidR="00A0603B" w:rsidRPr="00A0603B" w:rsidRDefault="00A0603B" w:rsidP="00A0603B">
      <w:pPr>
        <w:pStyle w:val="Prrafodelista"/>
        <w:numPr>
          <w:ilvl w:val="0"/>
          <w:numId w:val="3"/>
        </w:numPr>
        <w:spacing w:after="0" w:line="240" w:lineRule="auto"/>
        <w:ind w:left="297" w:hanging="284"/>
        <w:rPr>
          <w:rFonts w:cstheme="minorHAnsi"/>
        </w:rPr>
      </w:pPr>
      <w:r w:rsidRPr="00A0603B">
        <w:rPr>
          <w:rFonts w:cstheme="minorHAnsi"/>
        </w:rPr>
        <w:t>Hoja de vida actualizada que incluya todos sus méritos o experiencias académicas.</w:t>
      </w:r>
    </w:p>
    <w:p w14:paraId="3FBDAB55" w14:textId="77777777" w:rsidR="00A0603B" w:rsidRPr="00A0603B" w:rsidRDefault="00A0603B" w:rsidP="00A0603B">
      <w:pPr>
        <w:pStyle w:val="Prrafodelista"/>
        <w:numPr>
          <w:ilvl w:val="0"/>
          <w:numId w:val="3"/>
        </w:numPr>
        <w:spacing w:after="0" w:line="240" w:lineRule="auto"/>
        <w:ind w:left="297" w:hanging="284"/>
        <w:rPr>
          <w:rFonts w:cstheme="minorHAnsi"/>
        </w:rPr>
      </w:pPr>
      <w:r w:rsidRPr="00A0603B">
        <w:rPr>
          <w:rFonts w:cstheme="minorHAnsi"/>
        </w:rPr>
        <w:t>Copia de cédula de identidad personal, ambas caras en una misma página.</w:t>
      </w:r>
    </w:p>
    <w:p w14:paraId="6A62BB56" w14:textId="77777777" w:rsidR="00A0603B" w:rsidRPr="00A0603B" w:rsidRDefault="00A0603B" w:rsidP="00A0603B">
      <w:pPr>
        <w:pStyle w:val="Prrafodelista"/>
        <w:numPr>
          <w:ilvl w:val="0"/>
          <w:numId w:val="3"/>
        </w:numPr>
        <w:spacing w:after="0" w:line="240" w:lineRule="auto"/>
        <w:ind w:left="297" w:hanging="284"/>
        <w:rPr>
          <w:rFonts w:cstheme="minorHAnsi"/>
        </w:rPr>
      </w:pPr>
      <w:r w:rsidRPr="00A0603B">
        <w:rPr>
          <w:rFonts w:cstheme="minorHAnsi"/>
        </w:rPr>
        <w:t>Presentar programa de estudios seleccionado en la Universidad Estatal de Arizona en Estados Unidos.</w:t>
      </w:r>
    </w:p>
    <w:p w14:paraId="68B9D2D1" w14:textId="77777777" w:rsidR="00A0603B" w:rsidRPr="00A0603B" w:rsidRDefault="00A0603B" w:rsidP="00A0603B">
      <w:pPr>
        <w:pStyle w:val="Prrafodelista"/>
        <w:numPr>
          <w:ilvl w:val="0"/>
          <w:numId w:val="3"/>
        </w:numPr>
        <w:spacing w:after="0" w:line="240" w:lineRule="auto"/>
        <w:ind w:left="297" w:hanging="284"/>
        <w:rPr>
          <w:rFonts w:cstheme="minorHAnsi"/>
        </w:rPr>
      </w:pPr>
      <w:r w:rsidRPr="00A0603B">
        <w:rPr>
          <w:rFonts w:cstheme="minorHAnsi"/>
        </w:rPr>
        <w:t>Formulario de presupuesto con los rubros de gastos acorde al Reglamento del Programa de Becas IFARHU-SENACYT.</w:t>
      </w:r>
    </w:p>
    <w:p w14:paraId="3BD99071" w14:textId="77777777" w:rsidR="00A0603B" w:rsidRPr="00A0603B" w:rsidRDefault="00A0603B" w:rsidP="00A0603B">
      <w:pPr>
        <w:pStyle w:val="Prrafodelista"/>
        <w:numPr>
          <w:ilvl w:val="0"/>
          <w:numId w:val="3"/>
        </w:numPr>
        <w:spacing w:after="0" w:line="240" w:lineRule="auto"/>
        <w:ind w:left="297" w:hanging="284"/>
        <w:rPr>
          <w:rFonts w:cstheme="minorHAnsi"/>
        </w:rPr>
      </w:pPr>
      <w:r w:rsidRPr="00A0603B">
        <w:rPr>
          <w:rFonts w:cstheme="minorHAnsi"/>
        </w:rPr>
        <w:t>Declaración jurada firmada por el aspirante, como constancia de haber leído y aceptado el Reglamento del Programa de Becas IFARHU-SENACYT.</w:t>
      </w:r>
    </w:p>
    <w:p w14:paraId="248703D6" w14:textId="77777777" w:rsidR="00A0603B" w:rsidRPr="00A0603B" w:rsidRDefault="00A0603B" w:rsidP="00A0603B">
      <w:pPr>
        <w:pStyle w:val="Prrafodelista"/>
        <w:numPr>
          <w:ilvl w:val="0"/>
          <w:numId w:val="3"/>
        </w:numPr>
        <w:spacing w:after="0" w:line="240" w:lineRule="auto"/>
        <w:ind w:left="297" w:hanging="284"/>
        <w:rPr>
          <w:rFonts w:cstheme="minorHAnsi"/>
        </w:rPr>
      </w:pPr>
      <w:r w:rsidRPr="00A0603B">
        <w:rPr>
          <w:rFonts w:cstheme="minorHAnsi"/>
        </w:rPr>
        <w:t>Certificado electrónico de matrimonio, si aplica. Certificado electrónico de nacimiento de hijos, si aplica. (cubre los rubros indicados en el Reglamento del Programa de Becas IFARHU – SENACYT, para el cónyuge e hijos al momento del otorgamiento de la beca).  Esto solamente aplica a estudiante de doctorado.</w:t>
      </w:r>
    </w:p>
    <w:p w14:paraId="1B9B03F8" w14:textId="77777777" w:rsidR="00A0603B" w:rsidRDefault="00A0603B" w:rsidP="00A0603B">
      <w:pPr>
        <w:overflowPunct w:val="0"/>
        <w:autoSpaceDE w:val="0"/>
        <w:autoSpaceDN w:val="0"/>
        <w:adjustRightInd w:val="0"/>
        <w:jc w:val="both"/>
        <w:rPr>
          <w:rFonts w:cstheme="minorHAnsi"/>
        </w:rPr>
      </w:pPr>
    </w:p>
    <w:p w14:paraId="3C19309D" w14:textId="334C9273" w:rsidR="00A0603B" w:rsidRDefault="00A0603B" w:rsidP="00A0603B">
      <w:pPr>
        <w:overflowPunct w:val="0"/>
        <w:autoSpaceDE w:val="0"/>
        <w:autoSpaceDN w:val="0"/>
        <w:adjustRightInd w:val="0"/>
        <w:jc w:val="both"/>
        <w:rPr>
          <w:rFonts w:cstheme="minorHAnsi"/>
        </w:rPr>
      </w:pPr>
      <w:r w:rsidRPr="00A0603B">
        <w:rPr>
          <w:rFonts w:cstheme="minorHAnsi"/>
        </w:rPr>
        <w:t>Los aspirantes deben entregar toda la documentación en el orden que aparece en la lista de verificación de la página web de la SENACYT.</w:t>
      </w:r>
    </w:p>
    <w:p w14:paraId="277216A4" w14:textId="6E16FBCB" w:rsidR="006E3710" w:rsidRDefault="006E3710" w:rsidP="00A0603B">
      <w:pPr>
        <w:overflowPunct w:val="0"/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E</w:t>
      </w:r>
      <w:r w:rsidRPr="006E3710">
        <w:rPr>
          <w:rFonts w:cstheme="minorHAnsi"/>
        </w:rPr>
        <w:t>s responsabilidad del aspirante que la aplicación esté completa y entregada dentro del plazo correspondiente.</w:t>
      </w:r>
    </w:p>
    <w:p w14:paraId="17E2B1A6" w14:textId="10D7CA79" w:rsidR="006E3710" w:rsidRPr="00A0603B" w:rsidRDefault="006E3710" w:rsidP="00A0603B">
      <w:pPr>
        <w:overflowPunct w:val="0"/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La SENACYT</w:t>
      </w:r>
      <w:r w:rsidRPr="006E3710">
        <w:rPr>
          <w:rFonts w:cstheme="minorHAnsi"/>
        </w:rPr>
        <w:t xml:space="preserve"> se reserva el derecho de no adjudicar ninguna beca si las propuestas que fueron recibidas no cumplen con los criterios y calidad esperados o si las circunstancias presupuestarias impiden las adjudicaciones. la evaluación de los aspirantes será por mérito, no por áreas temáticas.</w:t>
      </w:r>
    </w:p>
    <w:p w14:paraId="7596F626" w14:textId="77777777" w:rsidR="00A0603B" w:rsidRPr="00A0603B" w:rsidRDefault="00A0603B" w:rsidP="00A0603B">
      <w:pPr>
        <w:overflowPunct w:val="0"/>
        <w:autoSpaceDE w:val="0"/>
        <w:autoSpaceDN w:val="0"/>
        <w:adjustRightInd w:val="0"/>
        <w:jc w:val="both"/>
        <w:rPr>
          <w:rFonts w:cstheme="minorHAnsi"/>
        </w:rPr>
      </w:pPr>
      <w:bookmarkStart w:id="0" w:name="_Hlk109982736"/>
      <w:r w:rsidRPr="00A0603B">
        <w:rPr>
          <w:rFonts w:cstheme="minorHAnsi"/>
        </w:rPr>
        <w:t xml:space="preserve">Los documentos emitidos en el extranjero deberán presentarse debidamente legalizados (apostillados o por vía consular). Todos los documentos deberán ser </w:t>
      </w:r>
    </w:p>
    <w:p w14:paraId="05EACB30" w14:textId="4AEBEA4B" w:rsidR="00A0603B" w:rsidRDefault="00A0603B" w:rsidP="00A0603B">
      <w:pPr>
        <w:overflowPunct w:val="0"/>
        <w:autoSpaceDE w:val="0"/>
        <w:autoSpaceDN w:val="0"/>
        <w:adjustRightInd w:val="0"/>
        <w:jc w:val="both"/>
        <w:rPr>
          <w:rFonts w:cstheme="minorHAnsi"/>
        </w:rPr>
      </w:pPr>
      <w:r w:rsidRPr="00A0603B">
        <w:rPr>
          <w:rFonts w:cstheme="minorHAnsi"/>
        </w:rPr>
        <w:t>entregados en el idioma español o traducción simple.</w:t>
      </w:r>
    </w:p>
    <w:p w14:paraId="4733DDDE" w14:textId="77777777" w:rsidR="006E3710" w:rsidRPr="00A0603B" w:rsidRDefault="006E3710" w:rsidP="00A0603B">
      <w:pPr>
        <w:overflowPunct w:val="0"/>
        <w:autoSpaceDE w:val="0"/>
        <w:autoSpaceDN w:val="0"/>
        <w:adjustRightInd w:val="0"/>
        <w:jc w:val="both"/>
        <w:rPr>
          <w:rFonts w:cstheme="minorHAnsi"/>
        </w:rPr>
      </w:pPr>
    </w:p>
    <w:p w14:paraId="1B81A497" w14:textId="13030105" w:rsidR="00A0603B" w:rsidRPr="00A0603B" w:rsidRDefault="00A0603B" w:rsidP="00A0603B">
      <w:pPr>
        <w:overflowPunct w:val="0"/>
        <w:autoSpaceDE w:val="0"/>
        <w:autoSpaceDN w:val="0"/>
        <w:adjustRightInd w:val="0"/>
        <w:spacing w:after="0" w:line="240" w:lineRule="auto"/>
        <w:ind w:left="144"/>
        <w:jc w:val="both"/>
        <w:rPr>
          <w:rFonts w:eastAsia="MS Mincho" w:cstheme="minorHAnsi"/>
          <w:b/>
          <w:color w:val="4472C4"/>
          <w:lang w:val="es-ES" w:eastAsia="ja-JP"/>
        </w:rPr>
      </w:pPr>
      <w:r w:rsidRPr="00A0603B">
        <w:rPr>
          <w:rFonts w:eastAsia="MS Mincho" w:cstheme="minorHAnsi"/>
          <w:b/>
          <w:color w:val="4472C4"/>
          <w:lang w:val="es-ES" w:eastAsia="ja-JP"/>
        </w:rPr>
        <w:lastRenderedPageBreak/>
        <w:t xml:space="preserve">En caso de ser </w:t>
      </w:r>
      <w:r w:rsidR="006E3710">
        <w:rPr>
          <w:rFonts w:eastAsia="MS Mincho" w:cstheme="minorHAnsi"/>
          <w:b/>
          <w:color w:val="4472C4"/>
          <w:lang w:val="es-ES" w:eastAsia="ja-JP"/>
        </w:rPr>
        <w:t>beneficiado con una beca</w:t>
      </w:r>
      <w:r w:rsidRPr="00A0603B">
        <w:rPr>
          <w:rFonts w:eastAsia="MS Mincho" w:cstheme="minorHAnsi"/>
          <w:b/>
          <w:color w:val="4472C4"/>
          <w:lang w:val="es-ES" w:eastAsia="ja-JP"/>
        </w:rPr>
        <w:t xml:space="preserve"> deberá presentar: </w:t>
      </w:r>
    </w:p>
    <w:p w14:paraId="5793F884" w14:textId="77777777" w:rsidR="00A0603B" w:rsidRPr="00A0603B" w:rsidRDefault="00A0603B" w:rsidP="00A0603B">
      <w:pPr>
        <w:overflowPunct w:val="0"/>
        <w:autoSpaceDE w:val="0"/>
        <w:autoSpaceDN w:val="0"/>
        <w:adjustRightInd w:val="0"/>
        <w:spacing w:after="0" w:line="240" w:lineRule="auto"/>
        <w:ind w:left="144"/>
        <w:jc w:val="both"/>
        <w:rPr>
          <w:rFonts w:eastAsia="MS Mincho" w:cstheme="minorHAnsi"/>
          <w:b/>
          <w:color w:val="4472C4"/>
          <w:lang w:val="es-ES" w:eastAsia="ja-JP"/>
        </w:rPr>
      </w:pPr>
      <w:r w:rsidRPr="00A0603B">
        <w:rPr>
          <w:rFonts w:eastAsia="MS Mincho" w:cstheme="minorHAnsi"/>
          <w:b/>
          <w:color w:val="4472C4"/>
          <w:lang w:val="es-ES" w:eastAsia="ja-JP"/>
        </w:rPr>
        <w:t>1. Documentos que no estén en idioma español deberán ser traducidos por un traductor público autorizado.</w:t>
      </w:r>
    </w:p>
    <w:p w14:paraId="425B6446" w14:textId="6C8F4A4A" w:rsidR="00A0603B" w:rsidRDefault="00A0603B" w:rsidP="006E3710">
      <w:pPr>
        <w:overflowPunct w:val="0"/>
        <w:autoSpaceDE w:val="0"/>
        <w:autoSpaceDN w:val="0"/>
        <w:adjustRightInd w:val="0"/>
        <w:spacing w:after="0" w:line="240" w:lineRule="auto"/>
        <w:ind w:left="144"/>
        <w:jc w:val="both"/>
        <w:rPr>
          <w:rFonts w:eastAsia="MS Mincho" w:cstheme="minorHAnsi"/>
          <w:b/>
          <w:color w:val="4472C4"/>
          <w:lang w:val="es-ES" w:eastAsia="ja-JP"/>
        </w:rPr>
      </w:pPr>
      <w:r w:rsidRPr="00A0603B">
        <w:rPr>
          <w:rFonts w:eastAsia="MS Mincho" w:cstheme="minorHAnsi"/>
          <w:b/>
          <w:color w:val="4472C4"/>
          <w:lang w:val="es-ES" w:eastAsia="ja-JP"/>
        </w:rPr>
        <w:t>2. Créditos y diploma deben ser autenticados en el IFARHU.</w:t>
      </w:r>
    </w:p>
    <w:p w14:paraId="2415C60C" w14:textId="2C3DCBAA" w:rsidR="006E3710" w:rsidRDefault="006E3710" w:rsidP="006E3710">
      <w:pPr>
        <w:overflowPunct w:val="0"/>
        <w:autoSpaceDE w:val="0"/>
        <w:autoSpaceDN w:val="0"/>
        <w:adjustRightInd w:val="0"/>
        <w:spacing w:after="0" w:line="240" w:lineRule="auto"/>
        <w:ind w:left="144"/>
        <w:jc w:val="both"/>
        <w:rPr>
          <w:rFonts w:eastAsia="MS Mincho" w:cstheme="minorHAnsi"/>
          <w:b/>
          <w:color w:val="4472C4"/>
          <w:lang w:val="es-ES" w:eastAsia="ja-JP"/>
        </w:rPr>
      </w:pPr>
      <w:r>
        <w:rPr>
          <w:rFonts w:eastAsia="MS Mincho" w:cstheme="minorHAnsi"/>
          <w:b/>
          <w:color w:val="4472C4"/>
          <w:lang w:val="es-ES" w:eastAsia="ja-JP"/>
        </w:rPr>
        <w:t>3. D</w:t>
      </w:r>
      <w:r w:rsidRPr="006E3710">
        <w:rPr>
          <w:rFonts w:eastAsia="MS Mincho" w:cstheme="minorHAnsi"/>
          <w:b/>
          <w:color w:val="4472C4"/>
          <w:lang w:val="es-ES" w:eastAsia="ja-JP"/>
        </w:rPr>
        <w:t>e ser beneficiado con las becas del programa usted debe contar con dos codeudores con capacidad financiera, debido a que si usted incumple con alguno de los deberes del reglamento su beca se convertirá en préstamo.</w:t>
      </w:r>
    </w:p>
    <w:p w14:paraId="77A01671" w14:textId="3191690B" w:rsidR="006E3710" w:rsidRDefault="006E3710" w:rsidP="006E3710">
      <w:pPr>
        <w:overflowPunct w:val="0"/>
        <w:autoSpaceDE w:val="0"/>
        <w:autoSpaceDN w:val="0"/>
        <w:adjustRightInd w:val="0"/>
        <w:spacing w:after="0" w:line="240" w:lineRule="auto"/>
        <w:ind w:left="144"/>
        <w:jc w:val="both"/>
        <w:rPr>
          <w:rFonts w:eastAsia="MS Mincho" w:cstheme="minorHAnsi"/>
          <w:b/>
          <w:color w:val="4472C4"/>
          <w:lang w:val="es-ES" w:eastAsia="ja-JP"/>
        </w:rPr>
      </w:pPr>
      <w:r>
        <w:rPr>
          <w:rFonts w:eastAsia="MS Mincho" w:cstheme="minorHAnsi"/>
          <w:b/>
          <w:color w:val="4472C4"/>
          <w:lang w:val="es-ES" w:eastAsia="ja-JP"/>
        </w:rPr>
        <w:t>4. E</w:t>
      </w:r>
      <w:r w:rsidRPr="006E3710">
        <w:rPr>
          <w:rFonts w:eastAsia="MS Mincho" w:cstheme="minorHAnsi"/>
          <w:b/>
          <w:color w:val="4472C4"/>
          <w:lang w:eastAsia="ja-JP"/>
        </w:rPr>
        <w:t xml:space="preserve">l presupuesto presentado a la </w:t>
      </w:r>
      <w:r w:rsidR="00597050">
        <w:rPr>
          <w:rFonts w:eastAsia="MS Mincho" w:cstheme="minorHAnsi"/>
          <w:b/>
          <w:color w:val="4472C4"/>
          <w:lang w:eastAsia="ja-JP"/>
        </w:rPr>
        <w:t>SENACYT</w:t>
      </w:r>
      <w:r w:rsidRPr="006E3710">
        <w:rPr>
          <w:rFonts w:eastAsia="MS Mincho" w:cstheme="minorHAnsi"/>
          <w:b/>
          <w:color w:val="4472C4"/>
          <w:lang w:eastAsia="ja-JP"/>
        </w:rPr>
        <w:t xml:space="preserve"> será evaluado y aprobado de acuerdo con los estándares de la </w:t>
      </w:r>
      <w:proofErr w:type="spellStart"/>
      <w:r w:rsidRPr="006E3710">
        <w:rPr>
          <w:rFonts w:eastAsia="MS Mincho" w:cstheme="minorHAnsi"/>
          <w:b/>
          <w:color w:val="4472C4"/>
          <w:lang w:eastAsia="ja-JP"/>
        </w:rPr>
        <w:t>senacyt</w:t>
      </w:r>
      <w:proofErr w:type="spellEnd"/>
      <w:r w:rsidRPr="006E3710">
        <w:rPr>
          <w:rFonts w:eastAsia="MS Mincho" w:cstheme="minorHAnsi"/>
          <w:b/>
          <w:color w:val="4472C4"/>
          <w:lang w:eastAsia="ja-JP"/>
        </w:rPr>
        <w:t xml:space="preserve"> al momento de la adjudicación de la beca.</w:t>
      </w:r>
    </w:p>
    <w:p w14:paraId="3E725FF3" w14:textId="77777777" w:rsidR="006E3710" w:rsidRPr="006E3710" w:rsidRDefault="006E3710" w:rsidP="006E3710">
      <w:pPr>
        <w:overflowPunct w:val="0"/>
        <w:autoSpaceDE w:val="0"/>
        <w:autoSpaceDN w:val="0"/>
        <w:adjustRightInd w:val="0"/>
        <w:spacing w:after="0" w:line="240" w:lineRule="auto"/>
        <w:ind w:left="144"/>
        <w:jc w:val="both"/>
        <w:rPr>
          <w:rFonts w:eastAsia="MS Mincho" w:cstheme="minorHAnsi"/>
          <w:b/>
          <w:color w:val="4472C4"/>
          <w:lang w:val="es-ES" w:eastAsia="ja-JP"/>
        </w:rPr>
      </w:pPr>
    </w:p>
    <w:p w14:paraId="5C05D90E" w14:textId="24F411CB" w:rsidR="00A0603B" w:rsidRPr="00A0603B" w:rsidRDefault="00A0603B" w:rsidP="00A0603B">
      <w:pPr>
        <w:overflowPunct w:val="0"/>
        <w:autoSpaceDE w:val="0"/>
        <w:autoSpaceDN w:val="0"/>
        <w:adjustRightInd w:val="0"/>
        <w:jc w:val="both"/>
        <w:rPr>
          <w:rFonts w:cstheme="minorHAnsi"/>
          <w:b/>
          <w:color w:val="4472C4"/>
        </w:rPr>
      </w:pPr>
      <w:r w:rsidRPr="00A0603B">
        <w:rPr>
          <w:rFonts w:cstheme="minorHAnsi"/>
          <w:b/>
          <w:color w:val="4472C4"/>
        </w:rPr>
        <w:t xml:space="preserve">Deberá Iniciar sus estudios una vez se le notifique que ha sido refrendado su contrato por la Contraloría General de la República. En caso de continuación de estudios, </w:t>
      </w:r>
    </w:p>
    <w:p w14:paraId="189B4189" w14:textId="77777777" w:rsidR="00A0603B" w:rsidRPr="00A0603B" w:rsidRDefault="00A0603B" w:rsidP="00A0603B">
      <w:pPr>
        <w:jc w:val="both"/>
        <w:rPr>
          <w:rFonts w:cstheme="minorHAnsi"/>
          <w:b/>
          <w:color w:val="4472C4"/>
        </w:rPr>
      </w:pPr>
      <w:r w:rsidRPr="00A0603B">
        <w:rPr>
          <w:rFonts w:cstheme="minorHAnsi"/>
          <w:b/>
          <w:color w:val="4472C4"/>
        </w:rPr>
        <w:t>los pagos iniciarán al refrendo de su contrato por parte de la Contraloría General de la República.</w:t>
      </w:r>
      <w:bookmarkEnd w:id="0"/>
    </w:p>
    <w:p w14:paraId="636E3C8D" w14:textId="1945E90A" w:rsidR="00C77245" w:rsidRPr="009328AA" w:rsidRDefault="00C77245" w:rsidP="00A0603B">
      <w:pPr>
        <w:jc w:val="both"/>
        <w:rPr>
          <w:b/>
          <w:bCs/>
        </w:rPr>
      </w:pPr>
      <w:r w:rsidRPr="009328AA">
        <w:rPr>
          <w:b/>
          <w:bCs/>
        </w:rPr>
        <w:t xml:space="preserve">PASO </w:t>
      </w:r>
      <w:r w:rsidR="00A0603B">
        <w:rPr>
          <w:b/>
          <w:bCs/>
        </w:rPr>
        <w:t>2</w:t>
      </w:r>
      <w:r w:rsidRPr="009328AA">
        <w:rPr>
          <w:b/>
          <w:bCs/>
        </w:rPr>
        <w:t xml:space="preserve">: ENVIAR O ENTREGAR LA DOCUMENTACIÓN COMPLETA A:  </w:t>
      </w:r>
    </w:p>
    <w:p w14:paraId="483E196C" w14:textId="77777777" w:rsidR="0091662C" w:rsidRPr="009328AA" w:rsidRDefault="0091662C" w:rsidP="0091662C">
      <w:pPr>
        <w:spacing w:before="20"/>
        <w:jc w:val="both"/>
        <w:rPr>
          <w:rFonts w:cstheme="minorHAnsi"/>
          <w:bCs/>
        </w:rPr>
      </w:pPr>
      <w:r w:rsidRPr="009328AA">
        <w:rPr>
          <w:rFonts w:cstheme="minorHAnsi"/>
          <w:bCs/>
        </w:rPr>
        <w:t xml:space="preserve">La documentación y formatos solicitados deben completarse y entregarse de acuerdo con lo establecido en este anuncio y el reglamento del Programa de Becas IFARHU-SENACYT. Los criterios de selección, detalles e instrucciones sobre la naturaleza del Programa están descritos en el Reglamento del Programa de Becas IFARHU-SENACYT y disponibles en la página web de la SENACYT </w:t>
      </w:r>
      <w:hyperlink r:id="rId8" w:history="1">
        <w:r w:rsidRPr="009328AA">
          <w:rPr>
            <w:rStyle w:val="Hipervnculo"/>
            <w:rFonts w:cstheme="minorHAnsi"/>
            <w:bCs/>
          </w:rPr>
          <w:t>www.senacyt.gob.pa</w:t>
        </w:r>
      </w:hyperlink>
      <w:r w:rsidRPr="009328AA">
        <w:rPr>
          <w:rFonts w:cstheme="minorHAnsi"/>
          <w:bCs/>
          <w:color w:val="44546A" w:themeColor="text2"/>
          <w:u w:val="single"/>
        </w:rPr>
        <w:t xml:space="preserve"> </w:t>
      </w:r>
      <w:r w:rsidRPr="009328AA">
        <w:rPr>
          <w:rFonts w:cstheme="minorHAnsi"/>
          <w:bCs/>
        </w:rPr>
        <w:t xml:space="preserve"> (</w:t>
      </w:r>
      <w:hyperlink r:id="rId9" w:history="1">
        <w:r w:rsidRPr="009328AA">
          <w:rPr>
            <w:rStyle w:val="Hipervnculo"/>
            <w:rFonts w:cstheme="minorHAnsi"/>
            <w:bCs/>
          </w:rPr>
          <w:t>www.senacyt.gob.pa/becas-internacionales-e-insercion-de-becarios</w:t>
        </w:r>
      </w:hyperlink>
      <w:r w:rsidRPr="009328AA">
        <w:rPr>
          <w:rFonts w:cstheme="minorHAnsi"/>
          <w:bCs/>
          <w:color w:val="44546A" w:themeColor="text2"/>
          <w:u w:val="single"/>
        </w:rPr>
        <w:t xml:space="preserve"> </w:t>
      </w:r>
      <w:r w:rsidRPr="009328AA">
        <w:rPr>
          <w:rFonts w:cstheme="minorHAnsi"/>
          <w:bCs/>
        </w:rPr>
        <w:t xml:space="preserve">). </w:t>
      </w:r>
    </w:p>
    <w:p w14:paraId="4B81B108" w14:textId="4960762C" w:rsidR="00C77245" w:rsidRPr="00976A46" w:rsidRDefault="0091662C" w:rsidP="002850F4">
      <w:pPr>
        <w:jc w:val="both"/>
        <w:rPr>
          <w:b/>
          <w:bCs/>
          <w:color w:val="FF0000"/>
        </w:rPr>
      </w:pPr>
      <w:r w:rsidRPr="009328AA">
        <w:rPr>
          <w:rFonts w:cstheme="minorHAnsi"/>
          <w:bCs/>
        </w:rPr>
        <w:t xml:space="preserve">Toda la documentación solicitada debe ser entregada por correo electrónico a través de la dirección </w:t>
      </w:r>
      <w:r w:rsidR="00A0603B">
        <w:rPr>
          <w:rFonts w:eastAsia="MS Mincho" w:cstheme="minorHAnsi"/>
          <w:color w:val="0000FF"/>
          <w:u w:val="single"/>
          <w:lang w:val="es-ES" w:eastAsia="ja-JP"/>
        </w:rPr>
        <w:t>semiasu</w:t>
      </w:r>
      <w:hyperlink r:id="rId10" w:history="1">
        <w:r w:rsidR="00976A46" w:rsidRPr="00976A46">
          <w:rPr>
            <w:rFonts w:eastAsia="MS Mincho" w:cstheme="minorHAnsi"/>
            <w:bCs/>
            <w:color w:val="0000FF"/>
            <w:u w:val="single"/>
            <w:lang w:val="es-ES" w:eastAsia="ja-JP"/>
          </w:rPr>
          <w:t>@senacyt.gob.pa</w:t>
        </w:r>
      </w:hyperlink>
      <w:r w:rsidR="00976A46" w:rsidRPr="00976A46">
        <w:rPr>
          <w:rFonts w:ascii="Calibri" w:eastAsia="MS Mincho" w:hAnsi="Calibri" w:cs="Calibri"/>
          <w:bCs/>
          <w:color w:val="0000FF"/>
          <w:sz w:val="16"/>
          <w:szCs w:val="16"/>
          <w:lang w:val="es-ES" w:eastAsia="ja-JP"/>
        </w:rPr>
        <w:t xml:space="preserve">  </w:t>
      </w:r>
      <w:r w:rsidRPr="009328AA">
        <w:rPr>
          <w:rFonts w:cstheme="minorHAnsi"/>
          <w:bCs/>
        </w:rPr>
        <w:t>en un solo documento PDF siempre y cuando el archivo no exceda los 10 MB, hasta la fecha y hora de cierre correspondiente.</w:t>
      </w:r>
      <w:r w:rsidR="00E24F1B" w:rsidRPr="009328AA">
        <w:rPr>
          <w:b/>
          <w:bCs/>
        </w:rPr>
        <w:t xml:space="preserve"> </w:t>
      </w:r>
      <w:r w:rsidR="00E24F1B" w:rsidRPr="00976A46">
        <w:rPr>
          <w:b/>
          <w:bCs/>
          <w:color w:val="FF0000"/>
        </w:rPr>
        <w:t>NO SE</w:t>
      </w:r>
      <w:r w:rsidR="00C77245" w:rsidRPr="00976A46">
        <w:rPr>
          <w:b/>
          <w:bCs/>
          <w:color w:val="FF0000"/>
        </w:rPr>
        <w:t xml:space="preserve"> RECIBIRÁN DOCUMENTOS DESPUÉS DE LA FECHA Y HORA </w:t>
      </w:r>
      <w:r w:rsidR="00E24F1B" w:rsidRPr="00976A46">
        <w:rPr>
          <w:b/>
          <w:bCs/>
          <w:color w:val="FF0000"/>
        </w:rPr>
        <w:t xml:space="preserve">EXACTA DE CIERRE </w:t>
      </w:r>
      <w:r w:rsidR="00C77245" w:rsidRPr="00976A46">
        <w:rPr>
          <w:b/>
          <w:bCs/>
          <w:color w:val="FF0000"/>
        </w:rPr>
        <w:t>PUBLICADA</w:t>
      </w:r>
      <w:r w:rsidR="00E24F1B" w:rsidRPr="00976A46">
        <w:rPr>
          <w:b/>
          <w:bCs/>
          <w:color w:val="FF0000"/>
        </w:rPr>
        <w:t>.</w:t>
      </w:r>
    </w:p>
    <w:p w14:paraId="772296D1" w14:textId="1C90C099" w:rsidR="00DD66CD" w:rsidRPr="00976A46" w:rsidRDefault="00326736" w:rsidP="002850F4">
      <w:pPr>
        <w:jc w:val="both"/>
        <w:rPr>
          <w:color w:val="2F5496" w:themeColor="accent1" w:themeShade="BF"/>
        </w:rPr>
      </w:pPr>
      <w:r w:rsidRPr="009328AA">
        <w:rPr>
          <w:rFonts w:cstheme="minorHAnsi"/>
          <w:bCs/>
        </w:rPr>
        <w:t>ES RESPONSABILIDAD DEL PROPONENTE Y NO DE LA SENACYT ASEGURARSE QUE LA DOCUMENTACIÓN ENTREGADA ESTE ACORDE CON LAS INSTRUCCIONES Y FORMATOS ESTABLECIDOS EN LOS FORMULARIOS DEL PROGRAMA DE BECAS IFARHU - SENACYT. LOS CRITERIOS DE SELECCIÓN, DETALLES E INSTRUCCIONES SOBRE LA NATURALEZA DEL PROGRAMA ESTÁN DESCRITOS EN EL REGLAMENTO DE ESTE PROGRAMA Y DISPONIBLES EN LA PÁGINA WEB DE LA SENACYT</w:t>
      </w:r>
      <w:r w:rsidRPr="009328AA">
        <w:rPr>
          <w:rFonts w:cstheme="minorHAnsi"/>
          <w:b/>
        </w:rPr>
        <w:t xml:space="preserve"> </w:t>
      </w:r>
      <w:hyperlink r:id="rId11" w:history="1">
        <w:r w:rsidRPr="009328AA">
          <w:rPr>
            <w:rStyle w:val="Hipervnculo"/>
            <w:b/>
            <w:bCs/>
            <w:color w:val="4472C4" w:themeColor="accent1"/>
          </w:rPr>
          <w:t>www.senacyt.gob.pa</w:t>
        </w:r>
      </w:hyperlink>
      <w:r w:rsidR="009328AA">
        <w:rPr>
          <w:b/>
          <w:bCs/>
          <w:color w:val="4472C4" w:themeColor="accent1"/>
        </w:rPr>
        <w:t xml:space="preserve"> </w:t>
      </w:r>
      <w:r w:rsidRPr="009328AA">
        <w:rPr>
          <w:b/>
          <w:bCs/>
          <w:color w:val="4472C4" w:themeColor="accent1"/>
        </w:rPr>
        <w:t>(</w:t>
      </w:r>
      <w:hyperlink r:id="rId12" w:history="1">
        <w:r w:rsidRPr="009328AA">
          <w:rPr>
            <w:rStyle w:val="Hipervnculo"/>
            <w:b/>
            <w:bCs/>
            <w:color w:val="4472C4" w:themeColor="accent1"/>
          </w:rPr>
          <w:t>www.senacyt.gob.pa/becas-internacionales-e-insercion-de-becariosa</w:t>
        </w:r>
      </w:hyperlink>
      <w:r w:rsidRPr="009328AA">
        <w:rPr>
          <w:b/>
          <w:bCs/>
          <w:color w:val="4472C4" w:themeColor="accent1"/>
        </w:rPr>
        <w:t xml:space="preserve"> </w:t>
      </w:r>
      <w:r w:rsidRPr="00976A46">
        <w:rPr>
          <w:b/>
          <w:bCs/>
          <w:color w:val="2F5496" w:themeColor="accent1" w:themeShade="BF"/>
        </w:rPr>
        <w:t xml:space="preserve">). </w:t>
      </w:r>
      <w:r w:rsidR="00976A46" w:rsidRPr="00976A46">
        <w:rPr>
          <w:rFonts w:ascii="Calibri" w:eastAsia="MS Mincho" w:hAnsi="Calibri" w:cs="Calibri"/>
          <w:bCs/>
          <w:lang w:val="es-ES" w:eastAsia="ja-JP"/>
        </w:rPr>
        <w:t>CONSULTAS:</w:t>
      </w:r>
      <w:r w:rsidR="00976A46" w:rsidRPr="00976A46">
        <w:rPr>
          <w:rFonts w:ascii="Calibri" w:eastAsia="MS Mincho" w:hAnsi="Calibri" w:cs="Calibri"/>
          <w:b/>
          <w:color w:val="2F5496" w:themeColor="accent1" w:themeShade="BF"/>
          <w:sz w:val="16"/>
          <w:szCs w:val="16"/>
          <w:lang w:val="es-ES" w:eastAsia="ja-JP"/>
        </w:rPr>
        <w:t xml:space="preserve"> </w:t>
      </w:r>
      <w:hyperlink r:id="rId13" w:history="1">
        <w:r w:rsidR="00A0603B" w:rsidRPr="0004290E">
          <w:rPr>
            <w:rStyle w:val="Hipervnculo"/>
            <w:bCs/>
          </w:rPr>
          <w:t>semiasu@senacyt.gob.pa</w:t>
        </w:r>
      </w:hyperlink>
      <w:r w:rsidR="00976A46" w:rsidRPr="00976A46">
        <w:rPr>
          <w:rFonts w:ascii="Calibri" w:eastAsia="MS Mincho" w:hAnsi="Calibri" w:cs="Calibri"/>
          <w:b/>
          <w:color w:val="2F5496" w:themeColor="accent1" w:themeShade="BF"/>
          <w:sz w:val="16"/>
          <w:szCs w:val="16"/>
          <w:u w:val="single"/>
          <w:lang w:val="es-ES" w:eastAsia="ja-JP"/>
        </w:rPr>
        <w:t xml:space="preserve"> </w:t>
      </w:r>
      <w:r w:rsidR="00976A46" w:rsidRPr="00976A46">
        <w:rPr>
          <w:rFonts w:ascii="Calibri" w:eastAsia="MS Mincho" w:hAnsi="Calibri" w:cs="Calibri"/>
          <w:bCs/>
          <w:lang w:val="es-ES" w:eastAsia="ja-JP"/>
        </w:rPr>
        <w:t>o al 517-</w:t>
      </w:r>
      <w:r w:rsidR="00A0603B">
        <w:rPr>
          <w:rFonts w:ascii="Calibri" w:eastAsia="MS Mincho" w:hAnsi="Calibri" w:cs="Calibri"/>
          <w:bCs/>
          <w:lang w:val="es-ES" w:eastAsia="ja-JP"/>
        </w:rPr>
        <w:t>1254</w:t>
      </w:r>
      <w:r w:rsidR="00976A46" w:rsidRPr="00976A46">
        <w:rPr>
          <w:rFonts w:ascii="Calibri" w:eastAsia="MS Mincho" w:hAnsi="Calibri" w:cs="Calibri"/>
          <w:bCs/>
          <w:lang w:val="es-ES" w:eastAsia="ja-JP"/>
        </w:rPr>
        <w:t xml:space="preserve"> / 517-</w:t>
      </w:r>
      <w:r w:rsidR="00A0603B">
        <w:rPr>
          <w:rFonts w:ascii="Calibri" w:eastAsia="MS Mincho" w:hAnsi="Calibri" w:cs="Calibri"/>
          <w:bCs/>
          <w:lang w:val="es-ES" w:eastAsia="ja-JP"/>
        </w:rPr>
        <w:t>0014</w:t>
      </w:r>
      <w:r w:rsidR="00976A46" w:rsidRPr="00976A46">
        <w:rPr>
          <w:rFonts w:ascii="Calibri" w:eastAsia="MS Mincho" w:hAnsi="Calibri" w:cs="Calibri"/>
          <w:bCs/>
          <w:lang w:val="es-ES" w:eastAsia="ja-JP"/>
        </w:rPr>
        <w:t xml:space="preserve"> ext. </w:t>
      </w:r>
      <w:r w:rsidR="00A0603B">
        <w:rPr>
          <w:rFonts w:ascii="Calibri" w:eastAsia="MS Mincho" w:hAnsi="Calibri" w:cs="Calibri"/>
          <w:bCs/>
          <w:lang w:val="es-ES" w:eastAsia="ja-JP"/>
        </w:rPr>
        <w:t>0054</w:t>
      </w:r>
      <w:r w:rsidR="009C4D7D" w:rsidRPr="009C4D7D">
        <w:rPr>
          <w:b/>
          <w:bCs/>
        </w:rPr>
        <w:t>.</w:t>
      </w:r>
    </w:p>
    <w:sectPr w:rsidR="00DD66CD" w:rsidRPr="00976A46" w:rsidSect="009328AA">
      <w:headerReference w:type="default" r:id="rId14"/>
      <w:pgSz w:w="12240" w:h="15840"/>
      <w:pgMar w:top="212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29256" w14:textId="77777777" w:rsidR="00810274" w:rsidRDefault="00810274" w:rsidP="00C77245">
      <w:pPr>
        <w:spacing w:after="0" w:line="240" w:lineRule="auto"/>
      </w:pPr>
      <w:r>
        <w:separator/>
      </w:r>
    </w:p>
  </w:endnote>
  <w:endnote w:type="continuationSeparator" w:id="0">
    <w:p w14:paraId="66A0AE5E" w14:textId="77777777" w:rsidR="00810274" w:rsidRDefault="00810274" w:rsidP="00C7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47018" w14:textId="77777777" w:rsidR="00810274" w:rsidRDefault="00810274" w:rsidP="00C77245">
      <w:pPr>
        <w:spacing w:after="0" w:line="240" w:lineRule="auto"/>
      </w:pPr>
      <w:r>
        <w:separator/>
      </w:r>
    </w:p>
  </w:footnote>
  <w:footnote w:type="continuationSeparator" w:id="0">
    <w:p w14:paraId="5FC778B2" w14:textId="77777777" w:rsidR="00810274" w:rsidRDefault="00810274" w:rsidP="00C77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92663" w14:textId="33412955" w:rsidR="00C77245" w:rsidRDefault="009328AA">
    <w:pPr>
      <w:pStyle w:val="Encabezado"/>
    </w:pPr>
    <w:r>
      <w:t xml:space="preserve">           </w:t>
    </w:r>
    <w:r w:rsidR="00C77245">
      <w:rPr>
        <w:noProof/>
      </w:rPr>
      <w:drawing>
        <wp:inline distT="0" distB="0" distL="0" distR="0" wp14:anchorId="206DB9E5" wp14:editId="795DA70D">
          <wp:extent cx="5612130" cy="597535"/>
          <wp:effectExtent l="0" t="0" r="762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030B"/>
    <w:multiLevelType w:val="hybridMultilevel"/>
    <w:tmpl w:val="DF16FA80"/>
    <w:lvl w:ilvl="0" w:tplc="540A000F">
      <w:start w:val="1"/>
      <w:numFmt w:val="decimal"/>
      <w:lvlText w:val="%1."/>
      <w:lvlJc w:val="left"/>
      <w:pPr>
        <w:ind w:left="864" w:hanging="360"/>
      </w:pPr>
    </w:lvl>
    <w:lvl w:ilvl="1" w:tplc="540A0019" w:tentative="1">
      <w:start w:val="1"/>
      <w:numFmt w:val="lowerLetter"/>
      <w:lvlText w:val="%2."/>
      <w:lvlJc w:val="left"/>
      <w:pPr>
        <w:ind w:left="1584" w:hanging="360"/>
      </w:pPr>
    </w:lvl>
    <w:lvl w:ilvl="2" w:tplc="540A001B" w:tentative="1">
      <w:start w:val="1"/>
      <w:numFmt w:val="lowerRoman"/>
      <w:lvlText w:val="%3."/>
      <w:lvlJc w:val="right"/>
      <w:pPr>
        <w:ind w:left="2304" w:hanging="180"/>
      </w:pPr>
    </w:lvl>
    <w:lvl w:ilvl="3" w:tplc="540A000F" w:tentative="1">
      <w:start w:val="1"/>
      <w:numFmt w:val="decimal"/>
      <w:lvlText w:val="%4."/>
      <w:lvlJc w:val="left"/>
      <w:pPr>
        <w:ind w:left="3024" w:hanging="360"/>
      </w:pPr>
    </w:lvl>
    <w:lvl w:ilvl="4" w:tplc="540A0019" w:tentative="1">
      <w:start w:val="1"/>
      <w:numFmt w:val="lowerLetter"/>
      <w:lvlText w:val="%5."/>
      <w:lvlJc w:val="left"/>
      <w:pPr>
        <w:ind w:left="3744" w:hanging="360"/>
      </w:pPr>
    </w:lvl>
    <w:lvl w:ilvl="5" w:tplc="540A001B" w:tentative="1">
      <w:start w:val="1"/>
      <w:numFmt w:val="lowerRoman"/>
      <w:lvlText w:val="%6."/>
      <w:lvlJc w:val="right"/>
      <w:pPr>
        <w:ind w:left="4464" w:hanging="180"/>
      </w:pPr>
    </w:lvl>
    <w:lvl w:ilvl="6" w:tplc="540A000F" w:tentative="1">
      <w:start w:val="1"/>
      <w:numFmt w:val="decimal"/>
      <w:lvlText w:val="%7."/>
      <w:lvlJc w:val="left"/>
      <w:pPr>
        <w:ind w:left="5184" w:hanging="360"/>
      </w:pPr>
    </w:lvl>
    <w:lvl w:ilvl="7" w:tplc="540A0019" w:tentative="1">
      <w:start w:val="1"/>
      <w:numFmt w:val="lowerLetter"/>
      <w:lvlText w:val="%8."/>
      <w:lvlJc w:val="left"/>
      <w:pPr>
        <w:ind w:left="5904" w:hanging="360"/>
      </w:pPr>
    </w:lvl>
    <w:lvl w:ilvl="8" w:tplc="54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1CE66622"/>
    <w:multiLevelType w:val="hybridMultilevel"/>
    <w:tmpl w:val="EA7ACC68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40EAC"/>
    <w:multiLevelType w:val="hybridMultilevel"/>
    <w:tmpl w:val="30B2A262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02641"/>
    <w:multiLevelType w:val="hybridMultilevel"/>
    <w:tmpl w:val="6FFA3DFE"/>
    <w:lvl w:ilvl="0" w:tplc="07EA197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224" w:hanging="360"/>
      </w:pPr>
    </w:lvl>
    <w:lvl w:ilvl="2" w:tplc="540A001B" w:tentative="1">
      <w:start w:val="1"/>
      <w:numFmt w:val="lowerRoman"/>
      <w:lvlText w:val="%3."/>
      <w:lvlJc w:val="right"/>
      <w:pPr>
        <w:ind w:left="1944" w:hanging="180"/>
      </w:pPr>
    </w:lvl>
    <w:lvl w:ilvl="3" w:tplc="540A000F" w:tentative="1">
      <w:start w:val="1"/>
      <w:numFmt w:val="decimal"/>
      <w:lvlText w:val="%4."/>
      <w:lvlJc w:val="left"/>
      <w:pPr>
        <w:ind w:left="2664" w:hanging="360"/>
      </w:pPr>
    </w:lvl>
    <w:lvl w:ilvl="4" w:tplc="540A0019" w:tentative="1">
      <w:start w:val="1"/>
      <w:numFmt w:val="lowerLetter"/>
      <w:lvlText w:val="%5."/>
      <w:lvlJc w:val="left"/>
      <w:pPr>
        <w:ind w:left="3384" w:hanging="360"/>
      </w:pPr>
    </w:lvl>
    <w:lvl w:ilvl="5" w:tplc="540A001B" w:tentative="1">
      <w:start w:val="1"/>
      <w:numFmt w:val="lowerRoman"/>
      <w:lvlText w:val="%6."/>
      <w:lvlJc w:val="right"/>
      <w:pPr>
        <w:ind w:left="4104" w:hanging="180"/>
      </w:pPr>
    </w:lvl>
    <w:lvl w:ilvl="6" w:tplc="540A000F" w:tentative="1">
      <w:start w:val="1"/>
      <w:numFmt w:val="decimal"/>
      <w:lvlText w:val="%7."/>
      <w:lvlJc w:val="left"/>
      <w:pPr>
        <w:ind w:left="4824" w:hanging="360"/>
      </w:pPr>
    </w:lvl>
    <w:lvl w:ilvl="7" w:tplc="540A0019" w:tentative="1">
      <w:start w:val="1"/>
      <w:numFmt w:val="lowerLetter"/>
      <w:lvlText w:val="%8."/>
      <w:lvlJc w:val="left"/>
      <w:pPr>
        <w:ind w:left="5544" w:hanging="360"/>
      </w:pPr>
    </w:lvl>
    <w:lvl w:ilvl="8" w:tplc="540A001B" w:tentative="1">
      <w:start w:val="1"/>
      <w:numFmt w:val="lowerRoman"/>
      <w:lvlText w:val="%9."/>
      <w:lvlJc w:val="right"/>
      <w:pPr>
        <w:ind w:left="6264" w:hanging="180"/>
      </w:pPr>
    </w:lvl>
  </w:abstractNum>
  <w:num w:numId="1" w16cid:durableId="1420516328">
    <w:abstractNumId w:val="2"/>
  </w:num>
  <w:num w:numId="2" w16cid:durableId="1991593888">
    <w:abstractNumId w:val="3"/>
  </w:num>
  <w:num w:numId="3" w16cid:durableId="939683590">
    <w:abstractNumId w:val="1"/>
  </w:num>
  <w:num w:numId="4" w16cid:durableId="542909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45"/>
    <w:rsid w:val="000223A9"/>
    <w:rsid w:val="001631EF"/>
    <w:rsid w:val="001D3E7E"/>
    <w:rsid w:val="002850F4"/>
    <w:rsid w:val="00326736"/>
    <w:rsid w:val="00542D70"/>
    <w:rsid w:val="0055316C"/>
    <w:rsid w:val="00597050"/>
    <w:rsid w:val="005A72C6"/>
    <w:rsid w:val="006D2810"/>
    <w:rsid w:val="006E3710"/>
    <w:rsid w:val="00746B7A"/>
    <w:rsid w:val="007801AF"/>
    <w:rsid w:val="00810274"/>
    <w:rsid w:val="0091662C"/>
    <w:rsid w:val="009328AA"/>
    <w:rsid w:val="00933731"/>
    <w:rsid w:val="00976A46"/>
    <w:rsid w:val="009C4D7D"/>
    <w:rsid w:val="00A0603B"/>
    <w:rsid w:val="00A07E9E"/>
    <w:rsid w:val="00A40448"/>
    <w:rsid w:val="00B41237"/>
    <w:rsid w:val="00C77245"/>
    <w:rsid w:val="00CB68DF"/>
    <w:rsid w:val="00DD66CD"/>
    <w:rsid w:val="00E24F1B"/>
    <w:rsid w:val="00F6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5D74D9"/>
  <w15:chartTrackingRefBased/>
  <w15:docId w15:val="{C891C549-2E72-4F45-B70D-1E4989B5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72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7245"/>
  </w:style>
  <w:style w:type="paragraph" w:styleId="Piedepgina">
    <w:name w:val="footer"/>
    <w:basedOn w:val="Normal"/>
    <w:link w:val="PiedepginaCar"/>
    <w:uiPriority w:val="99"/>
    <w:unhideWhenUsed/>
    <w:rsid w:val="00C772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7245"/>
  </w:style>
  <w:style w:type="character" w:styleId="Hipervnculo">
    <w:name w:val="Hyperlink"/>
    <w:basedOn w:val="Fuentedeprrafopredeter"/>
    <w:uiPriority w:val="99"/>
    <w:unhideWhenUsed/>
    <w:rsid w:val="007801A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01A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80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cyt.gob.pa" TargetMode="External"/><Relationship Id="rId13" Type="http://schemas.openxmlformats.org/officeDocument/2006/relationships/hyperlink" Target="mailto:semiasu@senacyt.gob.p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ission.asu.edu/apply/graduate/admission" TargetMode="External"/><Relationship Id="rId12" Type="http://schemas.openxmlformats.org/officeDocument/2006/relationships/hyperlink" Target="http://www.senacyt.gob.pa/becas-internacionales-e-insercion-de-becarios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nacyt.gob.p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ocsc@senacyt.gob.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nacyt.gob.pa/becas-internacionales-e-insercion-de-becario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1195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Acela García Torres</dc:creator>
  <cp:keywords/>
  <dc:description/>
  <cp:lastModifiedBy>Nicole Morales</cp:lastModifiedBy>
  <cp:revision>8</cp:revision>
  <dcterms:created xsi:type="dcterms:W3CDTF">2024-02-17T15:40:00Z</dcterms:created>
  <dcterms:modified xsi:type="dcterms:W3CDTF">2024-12-10T20:47:00Z</dcterms:modified>
</cp:coreProperties>
</file>