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160" w:type="dxa"/>
        <w:tblInd w:w="-1085" w:type="dxa"/>
        <w:tblLook w:val="04A0" w:firstRow="1" w:lastRow="0" w:firstColumn="1" w:lastColumn="0" w:noHBand="0" w:noVBand="1"/>
      </w:tblPr>
      <w:tblGrid>
        <w:gridCol w:w="11160"/>
      </w:tblGrid>
      <w:tr w:rsidR="0017518F" w:rsidRPr="00B5223D" w14:paraId="572C0457" w14:textId="77777777" w:rsidTr="006151EE">
        <w:tc>
          <w:tcPr>
            <w:tcW w:w="11160" w:type="dxa"/>
          </w:tcPr>
          <w:p w14:paraId="3AD6A2B0" w14:textId="2FC990B6" w:rsidR="0017518F" w:rsidRDefault="0017518F" w:rsidP="00615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ANUNCIO DE </w:t>
            </w:r>
            <w:r w:rsidRPr="005C7BAE">
              <w:rPr>
                <w:b/>
                <w:bCs/>
              </w:rPr>
              <w:t xml:space="preserve">CONVOCATORIA </w:t>
            </w:r>
            <w:r>
              <w:rPr>
                <w:b/>
                <w:bCs/>
              </w:rPr>
              <w:t xml:space="preserve">PÚBLICA </w:t>
            </w:r>
            <w:r w:rsidRPr="005C7BAE">
              <w:rPr>
                <w:b/>
                <w:bCs/>
              </w:rPr>
              <w:t>PARA CONTRATACIÓN</w:t>
            </w:r>
            <w:r>
              <w:rPr>
                <w:b/>
                <w:bCs/>
              </w:rPr>
              <w:t xml:space="preserve"> DE CARGO INSTITUCIONAL</w:t>
            </w:r>
          </w:p>
        </w:tc>
      </w:tr>
      <w:tr w:rsidR="0017518F" w:rsidRPr="00B5223D" w14:paraId="39D9C9A5" w14:textId="77777777" w:rsidTr="006151EE">
        <w:tc>
          <w:tcPr>
            <w:tcW w:w="11160" w:type="dxa"/>
          </w:tcPr>
          <w:p w14:paraId="4EAF659B" w14:textId="77777777" w:rsidR="0017518F" w:rsidRPr="00B5223D" w:rsidRDefault="0017518F" w:rsidP="006151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LA </w:t>
            </w:r>
            <w:r w:rsidRPr="00B5223D">
              <w:rPr>
                <w:b/>
                <w:bCs/>
              </w:rPr>
              <w:t xml:space="preserve">ASOCIACIÓN DE INTERÉS PÚBLICO </w:t>
            </w:r>
            <w:r>
              <w:rPr>
                <w:b/>
                <w:bCs/>
              </w:rPr>
              <w:t>DENOMINADA “</w:t>
            </w:r>
            <w:r w:rsidRPr="00B5223D">
              <w:rPr>
                <w:b/>
                <w:bCs/>
              </w:rPr>
              <w:t>INSTITUTO DE INVESTIGACIONES CIENTÍFICAS Y SERVICIOS DE ALTA TECNOLOGÍA</w:t>
            </w:r>
            <w:r>
              <w:rPr>
                <w:b/>
                <w:bCs/>
              </w:rPr>
              <w:t xml:space="preserve"> </w:t>
            </w:r>
            <w:r w:rsidRPr="00B5223D">
              <w:rPr>
                <w:b/>
                <w:bCs/>
              </w:rPr>
              <w:t>AIP</w:t>
            </w:r>
            <w:r>
              <w:rPr>
                <w:b/>
                <w:bCs/>
              </w:rPr>
              <w:t>”</w:t>
            </w:r>
            <w:r w:rsidRPr="00B5223D">
              <w:rPr>
                <w:b/>
                <w:bCs/>
              </w:rPr>
              <w:t xml:space="preserve"> (INDICASAT AIP), INVITA A CANDIDATOS</w:t>
            </w:r>
            <w:r>
              <w:rPr>
                <w:b/>
                <w:bCs/>
              </w:rPr>
              <w:t>(AS)</w:t>
            </w:r>
            <w:r w:rsidRPr="00B5223D">
              <w:rPr>
                <w:b/>
                <w:bCs/>
              </w:rPr>
              <w:t xml:space="preserve"> A APLICAR A LA SIGUIENTE POSICIÓN:</w:t>
            </w:r>
          </w:p>
        </w:tc>
      </w:tr>
      <w:tr w:rsidR="0017518F" w:rsidRPr="00ED77BB" w14:paraId="36383727" w14:textId="77777777" w:rsidTr="006151EE">
        <w:tc>
          <w:tcPr>
            <w:tcW w:w="11160" w:type="dxa"/>
            <w:shd w:val="clear" w:color="auto" w:fill="BFBFBF" w:themeFill="background1" w:themeFillShade="BF"/>
          </w:tcPr>
          <w:p w14:paraId="73198CB7" w14:textId="77777777" w:rsidR="0017518F" w:rsidRPr="00ED77BB" w:rsidRDefault="0017518F" w:rsidP="006151EE">
            <w:pPr>
              <w:pStyle w:val="Prrafodelista"/>
              <w:numPr>
                <w:ilvl w:val="0"/>
                <w:numId w:val="6"/>
              </w:numPr>
              <w:rPr>
                <w:b/>
                <w:bCs/>
              </w:rPr>
            </w:pPr>
            <w:r w:rsidRPr="00ED77BB">
              <w:rPr>
                <w:b/>
                <w:bCs/>
              </w:rPr>
              <w:t>DIRECTOR</w:t>
            </w:r>
            <w:r>
              <w:rPr>
                <w:b/>
                <w:bCs/>
              </w:rPr>
              <w:t>(A)</w:t>
            </w:r>
            <w:r w:rsidRPr="00ED77BB">
              <w:rPr>
                <w:b/>
                <w:bCs/>
              </w:rPr>
              <w:t xml:space="preserve"> DEL INSTITUTO DE INVESTIGACIONES CIENTÍFICAS Y SERVICIOS DE ALTA TECNOLOGÍA DE PANAMÁ AIP (INDICASAT AIP)</w:t>
            </w:r>
          </w:p>
        </w:tc>
      </w:tr>
      <w:tr w:rsidR="0017518F" w:rsidRPr="00C36A74" w14:paraId="532D826D" w14:textId="77777777" w:rsidTr="006151EE">
        <w:tc>
          <w:tcPr>
            <w:tcW w:w="11160" w:type="dxa"/>
            <w:shd w:val="clear" w:color="auto" w:fill="F2F2F2" w:themeFill="background1" w:themeFillShade="F2"/>
          </w:tcPr>
          <w:p w14:paraId="64D17976" w14:textId="77777777" w:rsidR="0017518F" w:rsidRPr="00F3558A" w:rsidRDefault="0017518F" w:rsidP="006151EE">
            <w:pPr>
              <w:jc w:val="both"/>
              <w:rPr>
                <w:b/>
                <w:bCs/>
              </w:rPr>
            </w:pPr>
            <w:r w:rsidRPr="00F3558A">
              <w:rPr>
                <w:b/>
                <w:bCs/>
              </w:rPr>
              <w:t>INTRODUCCIÓN</w:t>
            </w:r>
            <w:r>
              <w:rPr>
                <w:b/>
                <w:bCs/>
              </w:rPr>
              <w:t>:</w:t>
            </w:r>
          </w:p>
        </w:tc>
      </w:tr>
      <w:tr w:rsidR="0017518F" w:rsidRPr="00C36A74" w14:paraId="5ECA00AE" w14:textId="77777777" w:rsidTr="006151EE">
        <w:tc>
          <w:tcPr>
            <w:tcW w:w="11160" w:type="dxa"/>
            <w:shd w:val="clear" w:color="auto" w:fill="F2F2F2" w:themeFill="background1" w:themeFillShade="F2"/>
          </w:tcPr>
          <w:p w14:paraId="3F8EA7D9" w14:textId="67867FD8" w:rsidR="0017518F" w:rsidRPr="00C36A74" w:rsidRDefault="0017518F" w:rsidP="006151EE">
            <w:pPr>
              <w:jc w:val="both"/>
            </w:pPr>
            <w:r>
              <w:t xml:space="preserve">El </w:t>
            </w:r>
            <w:r w:rsidRPr="009224D3">
              <w:t xml:space="preserve">INSTITUTO DE INVESTIGACIONES CIENTÍFICAS Y SERVICIOS DE ALTA TECNOLOGÍA AIP (INDICASAT AIP), </w:t>
            </w:r>
            <w:r>
              <w:t xml:space="preserve">es una </w:t>
            </w:r>
            <w:r w:rsidRPr="009224D3">
              <w:t>asociación de interés público</w:t>
            </w:r>
            <w:r>
              <w:t>, sin fines de lucro,</w:t>
            </w:r>
            <w:r w:rsidRPr="009224D3">
              <w:t xml:space="preserve"> con personería jurídica reconocida </w:t>
            </w:r>
            <w:r>
              <w:t xml:space="preserve">por </w:t>
            </w:r>
            <w:r w:rsidRPr="009224D3">
              <w:t>Ministerio de Gobierno,</w:t>
            </w:r>
            <w:r>
              <w:t xml:space="preserve"> </w:t>
            </w:r>
            <w:r w:rsidRPr="00E6717A">
              <w:t xml:space="preserve">regulada por la Ley 39 de 8 de agosto de 2018 y el Decreto Ejecutivo 265 de 28 de diciembre de 2018, </w:t>
            </w:r>
            <w:r w:rsidRPr="009224D3">
              <w:t>con domicilio en calle Pullen, Edificio 208, Clayton, Ciudad del Saber</w:t>
            </w:r>
            <w:r>
              <w:t xml:space="preserve">, Panamá, que </w:t>
            </w:r>
            <w:r w:rsidRPr="00EC58CB">
              <w:t>tiene entre sus principales objetivos contribuir con el desarrollo económico, científico y social del país promoviendo la investigación básica y aplicada, así como la utilización de nuevas tecnologías, transfiriéndolas a los sectores productivos y empresariales del país, y facilitando la explotación de nuevos recursos por medio de la investigación científica</w:t>
            </w:r>
            <w:r>
              <w:t>.</w:t>
            </w:r>
          </w:p>
        </w:tc>
      </w:tr>
      <w:tr w:rsidR="0017518F" w14:paraId="4DEC7E0A" w14:textId="77777777" w:rsidTr="006151EE">
        <w:tc>
          <w:tcPr>
            <w:tcW w:w="11160" w:type="dxa"/>
          </w:tcPr>
          <w:p w14:paraId="0688ECAE" w14:textId="77777777" w:rsidR="0017518F" w:rsidRPr="00F3558A" w:rsidRDefault="0017518F" w:rsidP="006151EE">
            <w:pPr>
              <w:jc w:val="both"/>
              <w:rPr>
                <w:b/>
                <w:bCs/>
              </w:rPr>
            </w:pPr>
            <w:r w:rsidRPr="00F3558A">
              <w:rPr>
                <w:b/>
                <w:bCs/>
              </w:rPr>
              <w:t>MISIÓN</w:t>
            </w:r>
            <w:r>
              <w:rPr>
                <w:b/>
                <w:bCs/>
              </w:rPr>
              <w:t>:</w:t>
            </w:r>
          </w:p>
        </w:tc>
      </w:tr>
      <w:tr w:rsidR="0017518F" w14:paraId="5D4573D7" w14:textId="77777777" w:rsidTr="006151EE">
        <w:tc>
          <w:tcPr>
            <w:tcW w:w="11160" w:type="dxa"/>
          </w:tcPr>
          <w:p w14:paraId="04AC33A2" w14:textId="77777777" w:rsidR="0017518F" w:rsidRDefault="0017518F" w:rsidP="006151EE">
            <w:pPr>
              <w:jc w:val="both"/>
            </w:pPr>
            <w:r w:rsidRPr="00F3558A">
              <w:t>La misión de INDICASAT AIP es realizar investigación científica y tecnológica fundamental y aplicada y que contribuya a la formación de recursos humanos de excelencia en investigación y desarrollo aplicado a las diferentes disciplinas prioritarias del país</w:t>
            </w:r>
            <w:r>
              <w:t xml:space="preserve"> </w:t>
            </w:r>
          </w:p>
        </w:tc>
      </w:tr>
      <w:tr w:rsidR="0017518F" w14:paraId="7A0BA781" w14:textId="77777777" w:rsidTr="006151EE">
        <w:tc>
          <w:tcPr>
            <w:tcW w:w="11160" w:type="dxa"/>
          </w:tcPr>
          <w:p w14:paraId="4C79DC77" w14:textId="77777777" w:rsidR="0017518F" w:rsidRPr="00F3558A" w:rsidRDefault="0017518F" w:rsidP="006151EE">
            <w:pPr>
              <w:jc w:val="both"/>
              <w:rPr>
                <w:b/>
                <w:bCs/>
              </w:rPr>
            </w:pPr>
            <w:r w:rsidRPr="00CF54E9">
              <w:rPr>
                <w:b/>
                <w:bCs/>
              </w:rPr>
              <w:t>VISIÓN</w:t>
            </w:r>
            <w:r>
              <w:rPr>
                <w:b/>
                <w:bCs/>
              </w:rPr>
              <w:t>:</w:t>
            </w:r>
          </w:p>
        </w:tc>
      </w:tr>
      <w:tr w:rsidR="0017518F" w14:paraId="488441DB" w14:textId="77777777" w:rsidTr="006151EE">
        <w:tc>
          <w:tcPr>
            <w:tcW w:w="11160" w:type="dxa"/>
          </w:tcPr>
          <w:p w14:paraId="2C25FDBF" w14:textId="77777777" w:rsidR="0017518F" w:rsidRPr="00CF54E9" w:rsidRDefault="0017518F" w:rsidP="006151EE">
            <w:pPr>
              <w:jc w:val="both"/>
            </w:pPr>
            <w:r w:rsidRPr="00CF54E9">
              <w:t>La visión de INDICASAT AIP es ser una institución de excelencia, con carácter inclusivo y renombre internacional en investigación científica interdisciplinaria sobre biociencias, biomedicina y biotecnología, que innove, preste servicios y transfiera tecnología para el sector productivo</w:t>
            </w:r>
            <w:r>
              <w:t xml:space="preserve"> </w:t>
            </w:r>
            <w:r w:rsidRPr="00D3130A">
              <w:t>de Panamá y a la comunidad internacional.</w:t>
            </w:r>
            <w:r w:rsidRPr="00CF54E9">
              <w:t xml:space="preserve">   </w:t>
            </w:r>
          </w:p>
        </w:tc>
      </w:tr>
      <w:tr w:rsidR="0017518F" w:rsidRPr="00C36A74" w14:paraId="56BDCDA5" w14:textId="77777777" w:rsidTr="006151EE">
        <w:tc>
          <w:tcPr>
            <w:tcW w:w="11160" w:type="dxa"/>
            <w:shd w:val="clear" w:color="auto" w:fill="F2F2F2" w:themeFill="background1" w:themeFillShade="F2"/>
          </w:tcPr>
          <w:p w14:paraId="14DF549D" w14:textId="77777777" w:rsidR="0017518F" w:rsidRPr="00C36A74" w:rsidRDefault="0017518F" w:rsidP="006151EE">
            <w:pPr>
              <w:jc w:val="both"/>
            </w:pPr>
            <w:r w:rsidRPr="00B5223D">
              <w:rPr>
                <w:b/>
                <w:bCs/>
              </w:rPr>
              <w:t>INFORMACIÓN GENERAL DEL PUESTO</w:t>
            </w:r>
            <w:r>
              <w:t>:</w:t>
            </w:r>
          </w:p>
        </w:tc>
      </w:tr>
      <w:tr w:rsidR="0017518F" w14:paraId="5DAD7D2F" w14:textId="77777777" w:rsidTr="006151EE">
        <w:tc>
          <w:tcPr>
            <w:tcW w:w="11160" w:type="dxa"/>
          </w:tcPr>
          <w:p w14:paraId="4A871F23" w14:textId="77777777" w:rsidR="0017518F" w:rsidRDefault="0017518F" w:rsidP="006151EE">
            <w:pPr>
              <w:jc w:val="both"/>
            </w:pPr>
            <w:r>
              <w:t xml:space="preserve">El/la director(a) tendrá la responsabilidad de la operación científica y administrativa del INDICASAT AIP. </w:t>
            </w:r>
          </w:p>
          <w:p w14:paraId="3CC266A5" w14:textId="77777777" w:rsidR="0017518F" w:rsidRDefault="0017518F" w:rsidP="006151EE">
            <w:pPr>
              <w:jc w:val="both"/>
            </w:pPr>
            <w:r>
              <w:t xml:space="preserve">Estará a cargo de mantener y posicionar al INDICASAT AIP como la </w:t>
            </w:r>
            <w:r w:rsidRPr="002205D7">
              <w:t xml:space="preserve">plataforma para el avance científico y tecnológico de Panamá, </w:t>
            </w:r>
            <w:r>
              <w:t xml:space="preserve">facilitando la investigación científica de excelencia, la innovación, la transferencia de conocimiento, y la </w:t>
            </w:r>
            <w:r w:rsidRPr="002205D7">
              <w:t>formación de</w:t>
            </w:r>
            <w:r>
              <w:t xml:space="preserve">l recurso </w:t>
            </w:r>
            <w:r w:rsidRPr="002205D7">
              <w:t xml:space="preserve">humano </w:t>
            </w:r>
            <w:r>
              <w:t>e</w:t>
            </w:r>
            <w:r w:rsidRPr="002205D7">
              <w:t>n investigación aplicad</w:t>
            </w:r>
            <w:r>
              <w:t>a</w:t>
            </w:r>
            <w:r w:rsidRPr="002205D7">
              <w:t xml:space="preserve"> a las diferentes disciplinas</w:t>
            </w:r>
            <w:r>
              <w:t xml:space="preserve"> consideradas</w:t>
            </w:r>
            <w:r w:rsidRPr="002205D7">
              <w:t xml:space="preserve"> prioritarias para el avance del país. </w:t>
            </w:r>
            <w:r>
              <w:t>Incluye además</w:t>
            </w:r>
            <w:r w:rsidRPr="002205D7">
              <w:t xml:space="preserve"> entre sus objetivos apoyar la competitividad de los sectores productivos, </w:t>
            </w:r>
            <w:r>
              <w:t xml:space="preserve">y ser </w:t>
            </w:r>
            <w:r w:rsidRPr="002205D7">
              <w:t>facilita</w:t>
            </w:r>
            <w:r>
              <w:t>dor de la</w:t>
            </w:r>
            <w:r w:rsidRPr="002205D7">
              <w:t xml:space="preserve"> interacción de los sectores académicos (universidades y centros de investigación) con la empresa privada por medio de la innovación.</w:t>
            </w:r>
          </w:p>
          <w:p w14:paraId="08E8951F" w14:textId="77777777" w:rsidR="0017518F" w:rsidRDefault="0017518F" w:rsidP="006151EE">
            <w:pPr>
              <w:jc w:val="both"/>
            </w:pPr>
            <w:r w:rsidRPr="00D3130A">
              <w:t xml:space="preserve">Garantizará la correcta administración </w:t>
            </w:r>
            <w:r>
              <w:t>del Instituto</w:t>
            </w:r>
            <w:r w:rsidRPr="00D3130A">
              <w:t xml:space="preserve"> que permita alcanzar sus fines, objetivos, actividades, misión y visión; el crecimiento sostenido, la innovación científica y operativa, eficiencia y eficacia financiera, aplicación de una hábil gerencia de las locaciones, infraestructuras, personal y equipos del Instituto, así como la implementación de </w:t>
            </w:r>
            <w:r>
              <w:t xml:space="preserve">los planes estratégicos, las </w:t>
            </w:r>
            <w:r w:rsidRPr="00D3130A">
              <w:t>políticas internas y directrices de la Junta Directiva y la Asamblea General de Instituto, de las regulaciones internas, la gobernanza organizacional y control interno de forma efectiva.</w:t>
            </w:r>
          </w:p>
        </w:tc>
      </w:tr>
      <w:tr w:rsidR="0017518F" w:rsidRPr="00C36A74" w14:paraId="3D9BE2AE" w14:textId="77777777" w:rsidTr="006151EE">
        <w:tc>
          <w:tcPr>
            <w:tcW w:w="11160" w:type="dxa"/>
            <w:shd w:val="clear" w:color="auto" w:fill="F2F2F2" w:themeFill="background1" w:themeFillShade="F2"/>
          </w:tcPr>
          <w:p w14:paraId="3A327AC0" w14:textId="7DF1D3D6" w:rsidR="0017518F" w:rsidRPr="00C36A74" w:rsidRDefault="0017518F" w:rsidP="006151EE">
            <w:pPr>
              <w:jc w:val="both"/>
              <w:rPr>
                <w:b/>
                <w:bCs/>
              </w:rPr>
            </w:pPr>
            <w:r w:rsidRPr="00C36A74">
              <w:rPr>
                <w:b/>
                <w:bCs/>
              </w:rPr>
              <w:t>EDUCACIÓN</w:t>
            </w:r>
            <w:r w:rsidR="009B7A9F">
              <w:rPr>
                <w:b/>
                <w:bCs/>
              </w:rPr>
              <w:t xml:space="preserve"> REQUERIDA</w:t>
            </w:r>
            <w:r w:rsidRPr="00C36A74">
              <w:rPr>
                <w:b/>
                <w:bCs/>
              </w:rPr>
              <w:t>:</w:t>
            </w:r>
          </w:p>
        </w:tc>
      </w:tr>
      <w:tr w:rsidR="0017518F" w14:paraId="02199334" w14:textId="77777777" w:rsidTr="006151EE">
        <w:tc>
          <w:tcPr>
            <w:tcW w:w="11160" w:type="dxa"/>
          </w:tcPr>
          <w:p w14:paraId="2053F944" w14:textId="77777777" w:rsidR="0017518F" w:rsidRPr="009A23FA" w:rsidRDefault="0017518F" w:rsidP="006151EE">
            <w:pPr>
              <w:pStyle w:val="Sinespaciado"/>
              <w:numPr>
                <w:ilvl w:val="0"/>
                <w:numId w:val="1"/>
              </w:numPr>
              <w:jc w:val="both"/>
            </w:pPr>
            <w:r>
              <w:t>Título Universitario, con grado de doctorado en Investigación (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  <w:r>
              <w:t>), en alguna de las áreas de las Biociencias (Biomedicina, Biotecnología, Biodiversidad o afines).</w:t>
            </w:r>
          </w:p>
          <w:p w14:paraId="508E6731" w14:textId="7CDBDE65" w:rsidR="0017518F" w:rsidRDefault="00F65458" w:rsidP="006151E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Debe dominar el idioma inglés, y es deseable que domine o esté dispuesto a dominar el idioma español.</w:t>
            </w:r>
          </w:p>
        </w:tc>
      </w:tr>
      <w:tr w:rsidR="0017518F" w:rsidRPr="00C36A74" w14:paraId="30497F6B" w14:textId="77777777" w:rsidTr="006151EE">
        <w:tc>
          <w:tcPr>
            <w:tcW w:w="11160" w:type="dxa"/>
            <w:shd w:val="clear" w:color="auto" w:fill="F2F2F2" w:themeFill="background1" w:themeFillShade="F2"/>
          </w:tcPr>
          <w:p w14:paraId="2A30E18C" w14:textId="4158B0DA" w:rsidR="0017518F" w:rsidRPr="00B5223D" w:rsidRDefault="0017518F" w:rsidP="006151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EJECUTORIAS</w:t>
            </w:r>
            <w:r w:rsidR="009B7A9F">
              <w:rPr>
                <w:b/>
                <w:bCs/>
              </w:rPr>
              <w:t>:</w:t>
            </w:r>
          </w:p>
        </w:tc>
      </w:tr>
      <w:tr w:rsidR="0017518F" w:rsidRPr="00C36A74" w14:paraId="048BCCD5" w14:textId="77777777" w:rsidTr="006151EE">
        <w:tc>
          <w:tcPr>
            <w:tcW w:w="11160" w:type="dxa"/>
            <w:shd w:val="clear" w:color="auto" w:fill="F2F2F2" w:themeFill="background1" w:themeFillShade="F2"/>
          </w:tcPr>
          <w:p w14:paraId="0EAA0843" w14:textId="77777777" w:rsidR="0017518F" w:rsidRDefault="0017518F" w:rsidP="006151EE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Trayectoria comprobada de investigación científica y tecnológica, con un alto número de publicaciones científicas indexadas como autor principal o responsable.</w:t>
            </w:r>
          </w:p>
          <w:p w14:paraId="2C0BA465" w14:textId="77777777" w:rsidR="0017518F" w:rsidRDefault="0017518F" w:rsidP="006151EE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Capacidad de liderazgo comprobada en la gestión de programas de investigación.</w:t>
            </w:r>
          </w:p>
          <w:p w14:paraId="55AE770E" w14:textId="77777777" w:rsidR="0017518F" w:rsidRDefault="0017518F" w:rsidP="006151EE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Experiencia en planeación estratégica, dirección de equipos científicos y conocimiento de procesos de subvenciones y obtención de fondos.</w:t>
            </w:r>
          </w:p>
          <w:p w14:paraId="211A2F0D" w14:textId="77777777" w:rsidR="0017518F" w:rsidRPr="00A46C2A" w:rsidRDefault="0017518F" w:rsidP="006151EE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Experiencia en la generación de propiedad intelectual, p</w:t>
            </w:r>
            <w:r w:rsidRPr="002B4EC9">
              <w:t>atentes</w:t>
            </w:r>
            <w:r>
              <w:t>, u otras expresiones de transferencia de tecnologías e innovación.</w:t>
            </w:r>
            <w:r w:rsidRPr="002B4EC9">
              <w:t xml:space="preserve"> </w:t>
            </w:r>
          </w:p>
        </w:tc>
      </w:tr>
      <w:tr w:rsidR="0017518F" w:rsidRPr="00C36A74" w14:paraId="1760FC46" w14:textId="77777777" w:rsidTr="006151EE">
        <w:tc>
          <w:tcPr>
            <w:tcW w:w="11160" w:type="dxa"/>
            <w:shd w:val="clear" w:color="auto" w:fill="F2F2F2" w:themeFill="background1" w:themeFillShade="F2"/>
          </w:tcPr>
          <w:p w14:paraId="023DC952" w14:textId="77777777" w:rsidR="0017518F" w:rsidRPr="004D7E7B" w:rsidRDefault="0017518F" w:rsidP="006151EE">
            <w:pPr>
              <w:jc w:val="both"/>
              <w:rPr>
                <w:b/>
                <w:bCs/>
              </w:rPr>
            </w:pPr>
            <w:r w:rsidRPr="00B5223D">
              <w:rPr>
                <w:b/>
                <w:bCs/>
              </w:rPr>
              <w:t>EXPERIENCIA</w:t>
            </w:r>
            <w:r>
              <w:rPr>
                <w:b/>
                <w:bCs/>
              </w:rPr>
              <w:t xml:space="preserve"> GERENCIAL Y ADMINISTRACIÓN</w:t>
            </w:r>
            <w:r>
              <w:t>:</w:t>
            </w:r>
          </w:p>
        </w:tc>
      </w:tr>
      <w:tr w:rsidR="0017518F" w14:paraId="629C43B1" w14:textId="77777777" w:rsidTr="006151EE">
        <w:tc>
          <w:tcPr>
            <w:tcW w:w="11160" w:type="dxa"/>
          </w:tcPr>
          <w:p w14:paraId="7EBAC6B8" w14:textId="77777777" w:rsidR="0017518F" w:rsidRDefault="0017518F" w:rsidP="006151E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Profesional reconocido en el ámbito Internacional como líder investigador(a), de preferencia como director(a) de centros de investigación, en el campo de investigación científica y/o tecnológica, por haber consolidado líneas de investigación o desarrollo.</w:t>
            </w:r>
          </w:p>
          <w:p w14:paraId="5E668803" w14:textId="77777777" w:rsidR="0017518F" w:rsidRDefault="0017518F" w:rsidP="006151E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Diez (10) o más años de trabajo con experiencia en centros de investigación / tecnología de excelencia, o como: miembro del personal científico, líder o gerente de proyecto, gerente de personal técnico, investigador/a principal o puesto altamente técnico relacionado, preferiblemente como director/a.</w:t>
            </w:r>
          </w:p>
          <w:p w14:paraId="1E7CCF02" w14:textId="77777777" w:rsidR="0017518F" w:rsidRDefault="0017518F" w:rsidP="006151E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Tener trayectoria comprobada de obtención de fondos para investigación como investigador principal o como autor clave de las propuestas financiadas. </w:t>
            </w:r>
          </w:p>
          <w:p w14:paraId="351E3321" w14:textId="77777777" w:rsidR="0017518F" w:rsidRDefault="0017518F" w:rsidP="006151E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Tener experiencia con los mecanismos de financiación de la ciencia en el sector público y/o privado, nacional y/o internacional. </w:t>
            </w:r>
          </w:p>
        </w:tc>
      </w:tr>
      <w:tr w:rsidR="0017518F" w:rsidRPr="00C36A74" w14:paraId="18548B6A" w14:textId="77777777" w:rsidTr="006151EE">
        <w:tc>
          <w:tcPr>
            <w:tcW w:w="11160" w:type="dxa"/>
            <w:shd w:val="clear" w:color="auto" w:fill="F2F2F2" w:themeFill="background1" w:themeFillShade="F2"/>
          </w:tcPr>
          <w:p w14:paraId="1FDDBAD0" w14:textId="77777777" w:rsidR="0017518F" w:rsidRPr="00C36A74" w:rsidRDefault="0017518F" w:rsidP="006151EE">
            <w:pPr>
              <w:jc w:val="both"/>
            </w:pPr>
            <w:r w:rsidRPr="00B5223D">
              <w:rPr>
                <w:b/>
                <w:bCs/>
              </w:rPr>
              <w:t>FUNCIONES PRINCIPALES</w:t>
            </w:r>
            <w:r>
              <w:t>:</w:t>
            </w:r>
          </w:p>
        </w:tc>
      </w:tr>
      <w:tr w:rsidR="0017518F" w14:paraId="0326A40C" w14:textId="77777777" w:rsidTr="006151EE">
        <w:tc>
          <w:tcPr>
            <w:tcW w:w="11160" w:type="dxa"/>
          </w:tcPr>
          <w:p w14:paraId="7E7530C7" w14:textId="77777777" w:rsidR="0017518F" w:rsidRDefault="0017518F" w:rsidP="006151EE">
            <w:pPr>
              <w:jc w:val="both"/>
            </w:pPr>
            <w:r>
              <w:t xml:space="preserve">Dentro de las funciones específicas del </w:t>
            </w:r>
            <w:proofErr w:type="gramStart"/>
            <w:r>
              <w:t>Director</w:t>
            </w:r>
            <w:proofErr w:type="gramEnd"/>
            <w:r>
              <w:t xml:space="preserve">/a, están entre otras, las siguientes: </w:t>
            </w:r>
          </w:p>
          <w:p w14:paraId="70DD493C" w14:textId="77777777" w:rsidR="0017518F" w:rsidRDefault="0017518F" w:rsidP="006151EE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>Representar al instituto ante antes públicos y privados, nacionales e internacionales, para sustentación de presupuestos, recaudación de fondos; ante medios de comunicación para actividades de divulgación y difusión de las actividades del instituto y otras.</w:t>
            </w:r>
          </w:p>
          <w:p w14:paraId="744F883E" w14:textId="77777777" w:rsidR="0017518F" w:rsidRDefault="0017518F" w:rsidP="006151EE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 xml:space="preserve">Organizar e implementar la formulación y actualización de los planes de trabajo y de autogestión del INDICASAT AIP en coordinación con otros órganos de gobernanza de la AIP (Comité Directivo, Comité Científico, </w:t>
            </w:r>
            <w:proofErr w:type="spellStart"/>
            <w:r>
              <w:t>etc</w:t>
            </w:r>
            <w:proofErr w:type="spellEnd"/>
            <w:r>
              <w:t xml:space="preserve">), para la consideración y aprobación de la Junta Directiva y encargarse de su implementación. </w:t>
            </w:r>
          </w:p>
          <w:p w14:paraId="2A2A9FB2" w14:textId="77777777" w:rsidR="0017518F" w:rsidRDefault="0017518F" w:rsidP="006151EE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 xml:space="preserve">Preparar y presentar a la Junta Directiva los objetivos anuales, el presupuesto anual, la proyección presupuestaria plurianual y el plan de inversión o de autogestión de acuerdo con las necesidades del INDICASAT AIP. </w:t>
            </w:r>
          </w:p>
          <w:p w14:paraId="403D3C2B" w14:textId="77777777" w:rsidR="0017518F" w:rsidRDefault="0017518F" w:rsidP="006151EE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 xml:space="preserve">Dar seguimiento diario a los asuntos operativos, técnicos y administrativos relacionados con la ejecución de las actividades del INDICASAT AIP. </w:t>
            </w:r>
          </w:p>
          <w:p w14:paraId="083A028F" w14:textId="77777777" w:rsidR="0017518F" w:rsidRDefault="0017518F" w:rsidP="006151EE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 xml:space="preserve">Dirigir los procesos de selección y contratación del personal de apoyo y el personal administrativo, técnico y científico que considere necesario para cumplir las funciones del INDICASAT AIP, según las disposiciones que dicte la Asociación, su plan estratégico, y conforme al organigrama aprobado por la Junta Directiva, sujeto al Código de Trabajo de la República de Panamá y demás disposiciones legales relevantes para los objetivos y actuación del instituto. </w:t>
            </w:r>
          </w:p>
          <w:p w14:paraId="3480DF9F" w14:textId="77777777" w:rsidR="0017518F" w:rsidRDefault="0017518F" w:rsidP="006151EE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 xml:space="preserve">Promover y facilitar la investigación de vanguardia, acorde a los planes estratégicos de la institución, incluyendo la colaboración e investigación interdisciplinaria con otros actores, institutos y/o investigadores nacionales o internacionales. </w:t>
            </w:r>
          </w:p>
          <w:p w14:paraId="4F0FAF07" w14:textId="77777777" w:rsidR="0017518F" w:rsidRDefault="0017518F" w:rsidP="006151EE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 xml:space="preserve">Aumentar las oportunidades de investigación interna y externa en el campo de las investigaciones científicas y servicios de alta tecnología para investigadores, becarios, y estudiantes a nivel nacional. </w:t>
            </w:r>
          </w:p>
          <w:p w14:paraId="27BA7856" w14:textId="77777777" w:rsidR="0017518F" w:rsidRDefault="0017518F" w:rsidP="006151EE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 xml:space="preserve">Desarrollar lazos entre el instituto e investigadores del sector público y privado a nivel nacional e internacional, formando comunidades investigadoras innovadoras y proporcionando apoyo suficiente para mejorar la capacidad de investigación del INDICASAT AIP.  </w:t>
            </w:r>
          </w:p>
          <w:p w14:paraId="37A73816" w14:textId="77777777" w:rsidR="0017518F" w:rsidRDefault="0017518F" w:rsidP="006151EE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>Promover y fomentar la transferencia de los resultados de las investigaciones a la sociedad usando diversos recursos.</w:t>
            </w:r>
          </w:p>
          <w:p w14:paraId="251F6A5A" w14:textId="77777777" w:rsidR="0017518F" w:rsidRDefault="0017518F" w:rsidP="006151EE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>Promover la recaudación de fondos para las labores de investigación, capital y fondos operativos del INDICASAT AIP.</w:t>
            </w:r>
          </w:p>
          <w:p w14:paraId="413FC7AD" w14:textId="77777777" w:rsidR="0017518F" w:rsidRDefault="0017518F" w:rsidP="006151EE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>Velar por el cumplimiento de las políticas institucionales y las directrices de la Junta Directiva o de la Asamblea General.</w:t>
            </w:r>
          </w:p>
          <w:p w14:paraId="46DC0E8A" w14:textId="77777777" w:rsidR="0017518F" w:rsidRDefault="0017518F" w:rsidP="006151EE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 xml:space="preserve">Todas aquellas funciones que le sean asignadas por la Junta Directiva. </w:t>
            </w:r>
          </w:p>
        </w:tc>
      </w:tr>
      <w:tr w:rsidR="0017518F" w:rsidRPr="00C36A74" w14:paraId="6FD5EB85" w14:textId="77777777" w:rsidTr="006151EE">
        <w:tc>
          <w:tcPr>
            <w:tcW w:w="11160" w:type="dxa"/>
            <w:shd w:val="clear" w:color="auto" w:fill="F2F2F2" w:themeFill="background1" w:themeFillShade="F2"/>
          </w:tcPr>
          <w:p w14:paraId="7C7000A6" w14:textId="77777777" w:rsidR="0017518F" w:rsidRPr="00C36A74" w:rsidRDefault="0017518F" w:rsidP="006151EE">
            <w:pPr>
              <w:jc w:val="both"/>
            </w:pPr>
            <w:r w:rsidRPr="00F42468">
              <w:rPr>
                <w:b/>
                <w:bCs/>
              </w:rPr>
              <w:t>HABILIDADES REQUERIDAS</w:t>
            </w:r>
            <w:r w:rsidRPr="00F42468">
              <w:t>:</w:t>
            </w:r>
          </w:p>
        </w:tc>
      </w:tr>
      <w:tr w:rsidR="0017518F" w:rsidRPr="00F42468" w14:paraId="1704435B" w14:textId="77777777" w:rsidTr="006151EE">
        <w:tc>
          <w:tcPr>
            <w:tcW w:w="11160" w:type="dxa"/>
          </w:tcPr>
          <w:p w14:paraId="7CB950F6" w14:textId="77777777" w:rsidR="0017518F" w:rsidRPr="000E3529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rPr>
                <w:rFonts w:cstheme="minorHAnsi"/>
                <w:lang w:val="es-PA"/>
              </w:rPr>
              <w:t>Apertura al cambio, y h</w:t>
            </w:r>
            <w:r w:rsidRPr="00F42468">
              <w:rPr>
                <w:rFonts w:cstheme="minorHAnsi"/>
                <w:lang w:val="es-PA"/>
              </w:rPr>
              <w:t>abilidad para manejar situaciones complejas</w:t>
            </w:r>
            <w:r>
              <w:rPr>
                <w:rFonts w:cstheme="minorHAnsi"/>
                <w:lang w:val="es-PA"/>
              </w:rPr>
              <w:t>.</w:t>
            </w:r>
          </w:p>
          <w:p w14:paraId="6C63F31D" w14:textId="77777777" w:rsidR="0017518F" w:rsidRPr="000E3529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Capacidad para</w:t>
            </w:r>
            <w:r w:rsidRPr="00F42468">
              <w:rPr>
                <w:rFonts w:cstheme="minorHAnsi"/>
                <w:lang w:val="es-PA"/>
              </w:rPr>
              <w:t xml:space="preserve"> realizar el trabajo con energía y actitud positiva y constructiva</w:t>
            </w:r>
            <w:r>
              <w:rPr>
                <w:rFonts w:cstheme="minorHAnsi"/>
                <w:lang w:val="es-PA"/>
              </w:rPr>
              <w:t>.</w:t>
            </w:r>
          </w:p>
          <w:p w14:paraId="51728237" w14:textId="77777777" w:rsidR="0017518F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rPr>
                <w:rFonts w:cstheme="minorHAnsi"/>
              </w:rPr>
              <w:t>Capacidad para fomentar un clima laboral favorable para el mejor desempeño del recurso humano.</w:t>
            </w:r>
          </w:p>
          <w:p w14:paraId="30FA5A5D" w14:textId="77777777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D3130A">
              <w:t xml:space="preserve">Habilidades interpersonales para motivar al personal y promover el trabajo en equipo. </w:t>
            </w:r>
          </w:p>
          <w:p w14:paraId="0F696839" w14:textId="1FE96048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D3130A">
              <w:t xml:space="preserve">Capacidad de gestión y gerencia general efectiva a organización de más de </w:t>
            </w:r>
            <w:r w:rsidR="00032D2B">
              <w:t>8</w:t>
            </w:r>
            <w:r w:rsidRPr="00D3130A">
              <w:t>0 colaboradores.</w:t>
            </w:r>
          </w:p>
          <w:p w14:paraId="59CFFC4A" w14:textId="77777777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D3130A">
              <w:t>Operar de forma efectiva bajo controles, criterios administrativos y dentro de un marco legal.</w:t>
            </w:r>
          </w:p>
          <w:p w14:paraId="1B0E9BD2" w14:textId="77777777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D3130A">
              <w:t>Manejo de herramientas físicas y virtuales de organización, rendimiento laboral y supervisión.</w:t>
            </w:r>
          </w:p>
          <w:p w14:paraId="1A7C8136" w14:textId="77777777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D3130A">
              <w:t>Habilidades para la planeación y gestión del tiempo.</w:t>
            </w:r>
          </w:p>
          <w:p w14:paraId="3575B7C1" w14:textId="77777777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D3130A">
              <w:t>Capacidad de adaptación al trabajo remoto, presencial y comunicación virtual.</w:t>
            </w:r>
          </w:p>
          <w:p w14:paraId="0017375E" w14:textId="77777777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D3130A">
              <w:t>Capacidad de garantizar la aplicación e implementación de normativas y regulaciones organizacionales internas.</w:t>
            </w:r>
          </w:p>
          <w:p w14:paraId="15B3B2DE" w14:textId="77777777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Capacidad para c</w:t>
            </w:r>
            <w:r w:rsidRPr="00D3130A">
              <w:t>onsensuar y negociar apoyos de colegas, sujetos de investigación y otros involucrados.</w:t>
            </w:r>
          </w:p>
          <w:p w14:paraId="29E1BE73" w14:textId="77777777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D3130A">
              <w:t xml:space="preserve">Capacidad de negociación y diálogo con actores de la administración pública, organizaciones </w:t>
            </w:r>
            <w:r>
              <w:t xml:space="preserve">nacionales e </w:t>
            </w:r>
            <w:r w:rsidRPr="00D3130A">
              <w:t>internacionales, organismos sin fines de lucro, instituciones académicas, nacionales e internacionales, interlocutores del sector privado y productivo.</w:t>
            </w:r>
          </w:p>
          <w:p w14:paraId="54541411" w14:textId="77777777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D3130A">
              <w:t>Habilidad de obtención de recursos, patrocinios y fondos de subvención</w:t>
            </w:r>
            <w:r>
              <w:t>, nacionales y/o internacionales</w:t>
            </w:r>
            <w:r w:rsidRPr="00D3130A">
              <w:t>.</w:t>
            </w:r>
          </w:p>
          <w:p w14:paraId="3892B315" w14:textId="77777777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D3130A">
              <w:t>Conocimiento de convocatorias, concursos y oportunidades de participación en Proyectos subvencionados, relacionados a los fines de INDICASAT AIP.</w:t>
            </w:r>
          </w:p>
          <w:p w14:paraId="6EECFD79" w14:textId="77777777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D3130A">
              <w:t>Preparar instrumentos de rendición de cuentas, levantar informes y reportes a los órganos de gobierno interno</w:t>
            </w:r>
          </w:p>
          <w:p w14:paraId="14C50ACA" w14:textId="77777777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D3130A">
              <w:t xml:space="preserve">Capacidad de trabajo orientado a los resultados. </w:t>
            </w:r>
          </w:p>
          <w:p w14:paraId="663B965C" w14:textId="77777777" w:rsidR="0017518F" w:rsidRPr="00D3130A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D3130A">
              <w:t>Capacidad de trabajar con una visión amplia sin perder de vista los detalles.</w:t>
            </w:r>
          </w:p>
        </w:tc>
      </w:tr>
      <w:tr w:rsidR="0017518F" w:rsidRPr="00C36A74" w14:paraId="13C455BC" w14:textId="77777777" w:rsidTr="006151EE">
        <w:tc>
          <w:tcPr>
            <w:tcW w:w="11160" w:type="dxa"/>
            <w:shd w:val="clear" w:color="auto" w:fill="F2F2F2" w:themeFill="background1" w:themeFillShade="F2"/>
          </w:tcPr>
          <w:p w14:paraId="1998BE2C" w14:textId="77777777" w:rsidR="0017518F" w:rsidRPr="00B5223D" w:rsidRDefault="0017518F" w:rsidP="006151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CARACTERÍSTICAS PERSONALES</w:t>
            </w:r>
          </w:p>
        </w:tc>
      </w:tr>
      <w:tr w:rsidR="0017518F" w:rsidRPr="00C36A74" w14:paraId="20A4C50C" w14:textId="77777777" w:rsidTr="006151EE">
        <w:tc>
          <w:tcPr>
            <w:tcW w:w="11160" w:type="dxa"/>
            <w:shd w:val="clear" w:color="auto" w:fill="F2F2F2" w:themeFill="background1" w:themeFillShade="F2"/>
          </w:tcPr>
          <w:p w14:paraId="6E19C62A" w14:textId="77777777" w:rsidR="0017518F" w:rsidRPr="00F42468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Honestidad y transparencia</w:t>
            </w:r>
            <w:r w:rsidRPr="00F42468">
              <w:rPr>
                <w:rFonts w:cstheme="minorHAnsi"/>
              </w:rPr>
              <w:t xml:space="preserve">. </w:t>
            </w:r>
          </w:p>
          <w:p w14:paraId="6DD4344A" w14:textId="77777777" w:rsidR="0017518F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lang w:val="es-PA"/>
              </w:rPr>
            </w:pPr>
            <w:r w:rsidRPr="00F42468">
              <w:rPr>
                <w:rFonts w:cstheme="minorHAnsi"/>
                <w:lang w:val="es-PA"/>
              </w:rPr>
              <w:t>Excelentes habilidades de comunicación verbal y escrita.</w:t>
            </w:r>
          </w:p>
          <w:p w14:paraId="00E6DE9E" w14:textId="77777777" w:rsidR="0017518F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lang w:val="es-PA"/>
              </w:rPr>
            </w:pPr>
            <w:r>
              <w:rPr>
                <w:rFonts w:cstheme="minorHAnsi"/>
                <w:lang w:val="es-PA"/>
              </w:rPr>
              <w:t>Madurez personal y liderazgo</w:t>
            </w:r>
          </w:p>
          <w:p w14:paraId="33F6FDE2" w14:textId="77777777" w:rsidR="0017518F" w:rsidRPr="00F42468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F42468">
              <w:rPr>
                <w:rFonts w:cstheme="minorHAnsi"/>
                <w:lang w:val="es-PA"/>
              </w:rPr>
              <w:t>Demostrar apertura al cambio y habilidad para manejar situaciones complejas.</w:t>
            </w:r>
          </w:p>
          <w:p w14:paraId="2576A092" w14:textId="77777777" w:rsidR="0017518F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lang w:val="es-PA"/>
              </w:rPr>
            </w:pPr>
            <w:r w:rsidRPr="00F42468">
              <w:rPr>
                <w:rFonts w:cstheme="minorHAnsi"/>
                <w:lang w:val="es-PA"/>
              </w:rPr>
              <w:t>Capacidad de realizar el trabajo con energía y actitud positiva y constructiva</w:t>
            </w:r>
          </w:p>
          <w:p w14:paraId="52FABB5F" w14:textId="77777777" w:rsidR="0017518F" w:rsidRPr="00747935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lang w:val="es-PA"/>
              </w:rPr>
            </w:pPr>
            <w:r w:rsidRPr="00F42468">
              <w:t xml:space="preserve">Capacidad de mantenerse </w:t>
            </w:r>
            <w:r>
              <w:t xml:space="preserve">disciplinado/a, proactivo/a y </w:t>
            </w:r>
            <w:r w:rsidRPr="00F42468">
              <w:t>motivado</w:t>
            </w:r>
            <w:r>
              <w:t>/a.</w:t>
            </w:r>
          </w:p>
          <w:p w14:paraId="77F301CA" w14:textId="77777777" w:rsidR="0017518F" w:rsidRPr="00747935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lang w:val="es-PA"/>
              </w:rPr>
            </w:pPr>
            <w:r>
              <w:t>O</w:t>
            </w:r>
            <w:r w:rsidRPr="00F42468">
              <w:t>rganizado</w:t>
            </w:r>
            <w:r>
              <w:t>/a</w:t>
            </w:r>
            <w:r w:rsidRPr="00F42468">
              <w:t>, capaz de delegar y de supervisar</w:t>
            </w:r>
          </w:p>
          <w:p w14:paraId="40989579" w14:textId="77777777" w:rsidR="0017518F" w:rsidRPr="00F42468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</w:pPr>
            <w:r w:rsidRPr="00F42468">
              <w:t>Constancia: habilidad de mantener un alto ritmo durante grandes periodos de tiempo</w:t>
            </w:r>
          </w:p>
          <w:p w14:paraId="38AB1CCC" w14:textId="77777777" w:rsidR="0017518F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lang w:val="es-PA"/>
              </w:rPr>
            </w:pPr>
            <w:r>
              <w:rPr>
                <w:rFonts w:cstheme="minorHAnsi"/>
                <w:lang w:val="es-PA"/>
              </w:rPr>
              <w:t>Asertivo/a</w:t>
            </w:r>
          </w:p>
          <w:p w14:paraId="177C8FC9" w14:textId="77777777" w:rsidR="0017518F" w:rsidRPr="00DC0289" w:rsidRDefault="0017518F" w:rsidP="006151E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lang w:val="es-PA"/>
              </w:rPr>
            </w:pPr>
            <w:r>
              <w:rPr>
                <w:rFonts w:cstheme="minorHAnsi"/>
                <w:lang w:val="es-PA"/>
              </w:rPr>
              <w:t>Innovador/a y creativo/a</w:t>
            </w:r>
          </w:p>
        </w:tc>
      </w:tr>
      <w:tr w:rsidR="0017518F" w:rsidRPr="00C36A74" w14:paraId="5C1CE53E" w14:textId="77777777" w:rsidTr="006151EE">
        <w:tc>
          <w:tcPr>
            <w:tcW w:w="11160" w:type="dxa"/>
            <w:shd w:val="clear" w:color="auto" w:fill="F2F2F2" w:themeFill="background1" w:themeFillShade="F2"/>
          </w:tcPr>
          <w:p w14:paraId="6C282B95" w14:textId="77777777" w:rsidR="0017518F" w:rsidRPr="00C36A74" w:rsidRDefault="0017518F" w:rsidP="006151EE">
            <w:pPr>
              <w:jc w:val="both"/>
            </w:pPr>
            <w:r w:rsidRPr="00B5223D">
              <w:rPr>
                <w:b/>
                <w:bCs/>
              </w:rPr>
              <w:t>DOCUMENTOS QUE DEBE PRESENTAR EL CANDIDATO DURANTE EL PROCESO DE PRESELECCIÓN</w:t>
            </w:r>
            <w:r>
              <w:t>:</w:t>
            </w:r>
          </w:p>
        </w:tc>
      </w:tr>
      <w:tr w:rsidR="0017518F" w:rsidRPr="0088127D" w14:paraId="3CAE016A" w14:textId="77777777" w:rsidTr="006151EE">
        <w:tc>
          <w:tcPr>
            <w:tcW w:w="11160" w:type="dxa"/>
          </w:tcPr>
          <w:p w14:paraId="5B936DF0" w14:textId="1DC4022F" w:rsidR="0017518F" w:rsidRPr="0088127D" w:rsidRDefault="0017518F" w:rsidP="006151EE">
            <w:pPr>
              <w:pStyle w:val="Sinespaciado"/>
              <w:numPr>
                <w:ilvl w:val="0"/>
                <w:numId w:val="3"/>
              </w:numPr>
              <w:jc w:val="both"/>
            </w:pPr>
            <w:r w:rsidRPr="0088127D">
              <w:t xml:space="preserve">Hoja de vida en el idioma español en la que se indique la trayectoria del candidato, que evidencie los conocimientos, experiencia y habilidades, que cumple con el perfil requerido. Si se presenta en inglés, debe ser acompañada de traducción oficial. </w:t>
            </w:r>
            <w:r w:rsidR="00CF21FF" w:rsidRPr="0088127D">
              <w:t xml:space="preserve">Debe enlistar </w:t>
            </w:r>
            <w:r w:rsidRPr="0088127D">
              <w:t xml:space="preserve">y </w:t>
            </w:r>
            <w:r w:rsidR="00CF21FF" w:rsidRPr="0088127D">
              <w:t>contener la información de referencia</w:t>
            </w:r>
            <w:r w:rsidRPr="0088127D">
              <w:t xml:space="preserve"> a las publicaciones científicas indexadas del candidato</w:t>
            </w:r>
            <w:r w:rsidR="00CF21FF" w:rsidRPr="0088127D">
              <w:t xml:space="preserve"> </w:t>
            </w:r>
            <w:r w:rsidR="00CF21FF" w:rsidRPr="0088127D">
              <w:rPr>
                <w:i/>
                <w:iCs/>
              </w:rPr>
              <w:t>para su verificación</w:t>
            </w:r>
            <w:r w:rsidRPr="0088127D">
              <w:t>. Debe contener la información de contacto de las organizaciones donde desempeñó su experiencia profesional general científica y administrativ</w:t>
            </w:r>
            <w:r w:rsidR="00CF21FF" w:rsidRPr="0088127D">
              <w:t>a, el cargo, responsabilidades y años desempeñados</w:t>
            </w:r>
            <w:r w:rsidRPr="0088127D">
              <w:t>, debe señalar y dar información de referencia comprobable de los mecanismos de financiación de proyectos científicos y fondos de investigación con los cuales ha tenido experiencia)</w:t>
            </w:r>
          </w:p>
          <w:p w14:paraId="41ED780A" w14:textId="292BB24E" w:rsidR="0017518F" w:rsidRPr="0088127D" w:rsidRDefault="0017518F" w:rsidP="006151EE">
            <w:pPr>
              <w:pStyle w:val="Sinespaciado"/>
              <w:numPr>
                <w:ilvl w:val="0"/>
                <w:numId w:val="3"/>
              </w:numPr>
              <w:jc w:val="both"/>
            </w:pPr>
            <w:r w:rsidRPr="0088127D">
              <w:t>Copia de Diplomas obtenidos. En caso de ser solicitado, debe poder presentar los originales</w:t>
            </w:r>
            <w:r w:rsidR="00CF21FF" w:rsidRPr="0088127D">
              <w:t xml:space="preserve"> y/o autenticados mediante apostilla.</w:t>
            </w:r>
          </w:p>
          <w:p w14:paraId="4E22E808" w14:textId="77777777" w:rsidR="0017518F" w:rsidRPr="0088127D" w:rsidRDefault="0017518F" w:rsidP="006151EE">
            <w:pPr>
              <w:pStyle w:val="Sinespaciado"/>
              <w:numPr>
                <w:ilvl w:val="0"/>
                <w:numId w:val="3"/>
              </w:numPr>
              <w:jc w:val="both"/>
            </w:pPr>
            <w:r w:rsidRPr="0088127D">
              <w:t xml:space="preserve">Ensayo del candidato dirigido a la Junta Directiva de la Asociación INDICASAT AIP, no mayor de tres (3) páginas, en el cual exprese por qué considera que debe ocupar la posición de </w:t>
            </w:r>
            <w:proofErr w:type="gramStart"/>
            <w:r w:rsidRPr="0088127D">
              <w:t>Director</w:t>
            </w:r>
            <w:proofErr w:type="gramEnd"/>
            <w:r w:rsidRPr="0088127D">
              <w:t xml:space="preserve">/a, incluyendo información sobre su trayectoria e intereses particulares. </w:t>
            </w:r>
          </w:p>
          <w:p w14:paraId="2C2C50ED" w14:textId="5E409317" w:rsidR="0017518F" w:rsidRPr="0088127D" w:rsidRDefault="0017518F" w:rsidP="006151EE">
            <w:pPr>
              <w:pStyle w:val="Sinespaciado"/>
              <w:numPr>
                <w:ilvl w:val="0"/>
                <w:numId w:val="3"/>
              </w:numPr>
              <w:jc w:val="both"/>
            </w:pPr>
            <w:r w:rsidRPr="0088127D">
              <w:t xml:space="preserve">Al menos tres (3) cartas </w:t>
            </w:r>
            <w:r w:rsidR="00CF21FF" w:rsidRPr="0088127D">
              <w:t xml:space="preserve">de recomendación o </w:t>
            </w:r>
            <w:r w:rsidRPr="0088127D">
              <w:t>de referencias profesionales, dirigidas a la Junta Directiva del INDICASAT AIP con la información de contacto</w:t>
            </w:r>
            <w:r w:rsidR="00CF21FF" w:rsidRPr="0088127D">
              <w:t xml:space="preserve"> de la organización emisora.</w:t>
            </w:r>
          </w:p>
          <w:p w14:paraId="3B295BA8" w14:textId="6AC2686F" w:rsidR="0017518F" w:rsidRPr="0088127D" w:rsidRDefault="0017518F" w:rsidP="0017518F">
            <w:pPr>
              <w:pStyle w:val="Sinespaciado"/>
              <w:numPr>
                <w:ilvl w:val="0"/>
                <w:numId w:val="3"/>
              </w:numPr>
              <w:jc w:val="both"/>
            </w:pPr>
            <w:r w:rsidRPr="0088127D">
              <w:t>Al menos tres (3) cartas de referencias personales, dirigidas a la Junta Directiva del INDICASAT AIP con la información de contacto.</w:t>
            </w:r>
          </w:p>
        </w:tc>
      </w:tr>
      <w:tr w:rsidR="0017518F" w:rsidRPr="0088127D" w14:paraId="13F36FD1" w14:textId="77777777" w:rsidTr="006151EE">
        <w:tc>
          <w:tcPr>
            <w:tcW w:w="11160" w:type="dxa"/>
            <w:shd w:val="clear" w:color="auto" w:fill="F2F2F2" w:themeFill="background1" w:themeFillShade="F2"/>
          </w:tcPr>
          <w:p w14:paraId="7A7920FC" w14:textId="77777777" w:rsidR="0017518F" w:rsidRPr="0088127D" w:rsidRDefault="0017518F" w:rsidP="006151EE">
            <w:pPr>
              <w:jc w:val="both"/>
              <w:rPr>
                <w:b/>
                <w:bCs/>
              </w:rPr>
            </w:pPr>
            <w:r w:rsidRPr="0088127D">
              <w:rPr>
                <w:b/>
                <w:bCs/>
              </w:rPr>
              <w:t>SALARIO</w:t>
            </w:r>
          </w:p>
        </w:tc>
      </w:tr>
      <w:tr w:rsidR="0017518F" w:rsidRPr="0088127D" w14:paraId="371B3705" w14:textId="77777777" w:rsidTr="006151EE">
        <w:tc>
          <w:tcPr>
            <w:tcW w:w="11160" w:type="dxa"/>
          </w:tcPr>
          <w:p w14:paraId="7D155999" w14:textId="1C52C782" w:rsidR="0017518F" w:rsidRPr="0088127D" w:rsidRDefault="0017518F" w:rsidP="006151EE">
            <w:pPr>
              <w:jc w:val="both"/>
            </w:pPr>
            <w:r w:rsidRPr="0088127D">
              <w:t xml:space="preserve">De B/. </w:t>
            </w:r>
            <w:r w:rsidR="001F4B8C" w:rsidRPr="0088127D">
              <w:t>8,000.00</w:t>
            </w:r>
            <w:r w:rsidRPr="0088127D">
              <w:t xml:space="preserve"> a B/. </w:t>
            </w:r>
            <w:r w:rsidR="001F4B8C" w:rsidRPr="0088127D">
              <w:t>10,000.00</w:t>
            </w:r>
            <w:r w:rsidRPr="0088127D">
              <w:t xml:space="preserve"> </w:t>
            </w:r>
            <w:r w:rsidR="00B23D22">
              <w:t>mensual</w:t>
            </w:r>
            <w:r w:rsidRPr="0088127D">
              <w:t xml:space="preserve">, negociable según capacidad y experiencia demostrada. La contratación será por </w:t>
            </w:r>
            <w:r w:rsidR="00F65458">
              <w:t>cinco (5)</w:t>
            </w:r>
            <w:r w:rsidRPr="0088127D">
              <w:t xml:space="preserve"> años</w:t>
            </w:r>
            <w:r w:rsidR="00CF21FF" w:rsidRPr="0088127D">
              <w:t>, sujeto a evaluación anual</w:t>
            </w:r>
            <w:r w:rsidRPr="0088127D">
              <w:t>, prorrogables a cinco (5) años adicionales</w:t>
            </w:r>
            <w:r w:rsidR="00CF21FF" w:rsidRPr="0088127D">
              <w:t xml:space="preserve"> según desempeño</w:t>
            </w:r>
            <w:r w:rsidRPr="0088127D">
              <w:t xml:space="preserve">. El salario podrá ser ajustado </w:t>
            </w:r>
            <w:r w:rsidR="00AC190F">
              <w:t xml:space="preserve">posteriormente </w:t>
            </w:r>
            <w:r w:rsidRPr="0088127D">
              <w:t xml:space="preserve">de acuerdo </w:t>
            </w:r>
            <w:r w:rsidR="00AC190F">
              <w:t>al</w:t>
            </w:r>
            <w:r w:rsidRPr="0088127D">
              <w:t xml:space="preserve"> desempeño. </w:t>
            </w:r>
          </w:p>
        </w:tc>
      </w:tr>
      <w:tr w:rsidR="0017518F" w:rsidRPr="0088127D" w14:paraId="5A583099" w14:textId="77777777" w:rsidTr="006151EE">
        <w:tc>
          <w:tcPr>
            <w:tcW w:w="11160" w:type="dxa"/>
          </w:tcPr>
          <w:p w14:paraId="2A1A9F26" w14:textId="77777777" w:rsidR="0017518F" w:rsidRPr="0088127D" w:rsidRDefault="0017518F" w:rsidP="006151EE">
            <w:pPr>
              <w:jc w:val="both"/>
              <w:rPr>
                <w:b/>
                <w:bCs/>
              </w:rPr>
            </w:pPr>
            <w:r w:rsidRPr="0088127D">
              <w:t xml:space="preserve">Se solicitará a los finalistas que participen de entrevistas por parte de la Junta Directiva y con la participación de miembros del equipo investigador del instituto. La Junta Directiva del INDICASAT AIP se reserva el derecho de no contratar a ningún candidato al final de este ciclo de reclutamiento, si en su opinión los candidatos no cumplen con el perfil requerido. </w:t>
            </w:r>
          </w:p>
        </w:tc>
      </w:tr>
      <w:tr w:rsidR="0017518F" w:rsidRPr="00CF21FF" w14:paraId="21093F45" w14:textId="77777777" w:rsidTr="006151EE">
        <w:tc>
          <w:tcPr>
            <w:tcW w:w="11160" w:type="dxa"/>
          </w:tcPr>
          <w:p w14:paraId="70CC3E30" w14:textId="1D05C2F5" w:rsidR="0017518F" w:rsidRDefault="0017518F" w:rsidP="006151EE">
            <w:pPr>
              <w:jc w:val="both"/>
            </w:pPr>
            <w:bookmarkStart w:id="0" w:name="_Hlk122330427"/>
            <w:r w:rsidRPr="0088127D">
              <w:rPr>
                <w:b/>
                <w:bCs/>
              </w:rPr>
              <w:t xml:space="preserve">HOJAS DE VIDA Y DOCUMENTOS SOLICITADOS SE RECIBIRÁN HASTA EL </w:t>
            </w:r>
            <w:r w:rsidR="0071744A">
              <w:rPr>
                <w:b/>
                <w:bCs/>
              </w:rPr>
              <w:t>24</w:t>
            </w:r>
            <w:r w:rsidRPr="0088127D">
              <w:rPr>
                <w:b/>
                <w:bCs/>
              </w:rPr>
              <w:t xml:space="preserve"> DE </w:t>
            </w:r>
            <w:r w:rsidR="0071744A">
              <w:rPr>
                <w:b/>
                <w:bCs/>
              </w:rPr>
              <w:t>NOVIEMBRE</w:t>
            </w:r>
            <w:r w:rsidR="0091243B" w:rsidRPr="0088127D">
              <w:rPr>
                <w:b/>
                <w:bCs/>
              </w:rPr>
              <w:t xml:space="preserve"> </w:t>
            </w:r>
            <w:r w:rsidRPr="0088127D">
              <w:rPr>
                <w:b/>
                <w:bCs/>
              </w:rPr>
              <w:t>DE 202</w:t>
            </w:r>
            <w:r w:rsidR="009B7A9F">
              <w:rPr>
                <w:b/>
                <w:bCs/>
              </w:rPr>
              <w:t>3,</w:t>
            </w:r>
            <w:r w:rsidRPr="0088127D">
              <w:rPr>
                <w:b/>
                <w:bCs/>
              </w:rPr>
              <w:t xml:space="preserve"> </w:t>
            </w:r>
            <w:r w:rsidR="009B7A9F">
              <w:rPr>
                <w:b/>
                <w:bCs/>
              </w:rPr>
              <w:t xml:space="preserve">EN UN ÚNICO DOCUMENTO DE FORMATO PDF, </w:t>
            </w:r>
            <w:r w:rsidR="00032D2B">
              <w:rPr>
                <w:b/>
                <w:bCs/>
              </w:rPr>
              <w:t xml:space="preserve">APROPIADAMENTE INDEXADO, </w:t>
            </w:r>
            <w:r w:rsidRPr="0088127D">
              <w:rPr>
                <w:b/>
                <w:bCs/>
              </w:rPr>
              <w:t>AL CORREO ELECTRONICO</w:t>
            </w:r>
            <w:r w:rsidRPr="0088127D">
              <w:t>:</w:t>
            </w:r>
            <w:bookmarkEnd w:id="0"/>
            <w:r w:rsidR="00CF21FF" w:rsidRPr="0088127D">
              <w:t xml:space="preserve"> </w:t>
            </w:r>
            <w:hyperlink r:id="rId6" w:history="1">
              <w:r w:rsidR="00032D2B" w:rsidRPr="0079083A">
                <w:rPr>
                  <w:rStyle w:val="Hipervnculo"/>
                </w:rPr>
                <w:t>reclutamiento@indicasat.org.pa</w:t>
              </w:r>
            </w:hyperlink>
          </w:p>
          <w:p w14:paraId="044D357A" w14:textId="4659DACA" w:rsidR="00032D2B" w:rsidRPr="0088127D" w:rsidRDefault="00032D2B" w:rsidP="006151EE">
            <w:pPr>
              <w:jc w:val="both"/>
            </w:pPr>
            <w:r>
              <w:t xml:space="preserve">Nota: si el documento es mayor de 20 megabytes, podría tener dificultad para enviarse por correo electrónico, en cuyo caso se aceptará un correo de aplicación, conteniendo un vínculo a un archivo </w:t>
            </w:r>
            <w:proofErr w:type="spellStart"/>
            <w:r>
              <w:t>pdf</w:t>
            </w:r>
            <w:proofErr w:type="spellEnd"/>
            <w:r>
              <w:t xml:space="preserve"> descargable de la nube.</w:t>
            </w:r>
          </w:p>
        </w:tc>
      </w:tr>
    </w:tbl>
    <w:p w14:paraId="1F5B0203" w14:textId="77777777" w:rsidR="003864FA" w:rsidRDefault="003864FA"/>
    <w:sectPr w:rsidR="003864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14E"/>
    <w:multiLevelType w:val="hybridMultilevel"/>
    <w:tmpl w:val="2546586C"/>
    <w:lvl w:ilvl="0" w:tplc="D4EE4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100E2"/>
    <w:multiLevelType w:val="hybridMultilevel"/>
    <w:tmpl w:val="A852F038"/>
    <w:lvl w:ilvl="0" w:tplc="C84E1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7616E"/>
    <w:multiLevelType w:val="hybridMultilevel"/>
    <w:tmpl w:val="E6FC0E2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27E78"/>
    <w:multiLevelType w:val="hybridMultilevel"/>
    <w:tmpl w:val="7398226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A178B"/>
    <w:multiLevelType w:val="hybridMultilevel"/>
    <w:tmpl w:val="E6FC0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C2DC7"/>
    <w:multiLevelType w:val="hybridMultilevel"/>
    <w:tmpl w:val="ACB64E1C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D6CA1"/>
    <w:multiLevelType w:val="hybridMultilevel"/>
    <w:tmpl w:val="4CD287E4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459604">
    <w:abstractNumId w:val="2"/>
  </w:num>
  <w:num w:numId="2" w16cid:durableId="1251281906">
    <w:abstractNumId w:val="3"/>
  </w:num>
  <w:num w:numId="3" w16cid:durableId="1902130619">
    <w:abstractNumId w:val="6"/>
  </w:num>
  <w:num w:numId="4" w16cid:durableId="198705919">
    <w:abstractNumId w:val="0"/>
  </w:num>
  <w:num w:numId="5" w16cid:durableId="759569396">
    <w:abstractNumId w:val="5"/>
  </w:num>
  <w:num w:numId="6" w16cid:durableId="454250825">
    <w:abstractNumId w:val="1"/>
  </w:num>
  <w:num w:numId="7" w16cid:durableId="577982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8F"/>
    <w:rsid w:val="00032D2B"/>
    <w:rsid w:val="0014715E"/>
    <w:rsid w:val="0017518F"/>
    <w:rsid w:val="001F4B8C"/>
    <w:rsid w:val="002635FE"/>
    <w:rsid w:val="003864FA"/>
    <w:rsid w:val="0042173D"/>
    <w:rsid w:val="00474A08"/>
    <w:rsid w:val="004C5FB8"/>
    <w:rsid w:val="0071744A"/>
    <w:rsid w:val="0088127D"/>
    <w:rsid w:val="0091243B"/>
    <w:rsid w:val="009B7A9F"/>
    <w:rsid w:val="00AC190F"/>
    <w:rsid w:val="00B23D22"/>
    <w:rsid w:val="00CC549C"/>
    <w:rsid w:val="00CF21FF"/>
    <w:rsid w:val="00F6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1DBDA"/>
  <w15:chartTrackingRefBased/>
  <w15:docId w15:val="{02C665B4-D109-4E4D-99D0-0EBF5BC8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8F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18F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18F"/>
    <w:pPr>
      <w:ind w:left="720"/>
      <w:contextualSpacing/>
    </w:pPr>
  </w:style>
  <w:style w:type="paragraph" w:styleId="Sinespaciado">
    <w:name w:val="No Spacing"/>
    <w:uiPriority w:val="1"/>
    <w:qFormat/>
    <w:rsid w:val="0017518F"/>
    <w:pPr>
      <w:spacing w:after="0" w:line="240" w:lineRule="auto"/>
    </w:pPr>
    <w:rPr>
      <w:lang w:val="es-419"/>
    </w:rPr>
  </w:style>
  <w:style w:type="character" w:styleId="Refdecomentario">
    <w:name w:val="annotation reference"/>
    <w:basedOn w:val="Fuentedeprrafopredeter"/>
    <w:uiPriority w:val="99"/>
    <w:semiHidden/>
    <w:unhideWhenUsed/>
    <w:rsid w:val="001751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51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518F"/>
    <w:rPr>
      <w:sz w:val="20"/>
      <w:szCs w:val="20"/>
      <w:lang w:val="es-419"/>
    </w:rPr>
  </w:style>
  <w:style w:type="character" w:styleId="Hipervnculo">
    <w:name w:val="Hyperlink"/>
    <w:basedOn w:val="Fuentedeprrafopredeter"/>
    <w:uiPriority w:val="99"/>
    <w:unhideWhenUsed/>
    <w:rsid w:val="00032D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2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lutamiento@indicasat.org.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960F-9ED8-4523-BC56-C2057C77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1911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Chang</dc:creator>
  <cp:keywords/>
  <dc:description/>
  <cp:lastModifiedBy>Rafael Chang</cp:lastModifiedBy>
  <cp:revision>2</cp:revision>
  <dcterms:created xsi:type="dcterms:W3CDTF">2023-07-18T20:37:00Z</dcterms:created>
  <dcterms:modified xsi:type="dcterms:W3CDTF">2023-07-18T20:37:00Z</dcterms:modified>
</cp:coreProperties>
</file>