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3C9A" w14:textId="77777777" w:rsidR="000F2C79" w:rsidRPr="001B22CB" w:rsidRDefault="000F2C79" w:rsidP="000F2C79">
      <w:pPr>
        <w:spacing w:after="0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FORMULARIO</w:t>
      </w:r>
      <w:r w:rsidRPr="001B22CB">
        <w:rPr>
          <w:rFonts w:ascii="Calibri Light" w:hAnsi="Calibri Light" w:cs="Calibri Light"/>
          <w:b/>
          <w:sz w:val="24"/>
          <w:szCs w:val="24"/>
          <w:u w:val="single"/>
        </w:rPr>
        <w:t xml:space="preserve"> DE EVALUACIÓN DE PROPUESTAS</w:t>
      </w:r>
    </w:p>
    <w:p w14:paraId="4EF58F13" w14:textId="77777777" w:rsidR="000F2C79" w:rsidRPr="001B22CB" w:rsidRDefault="000F2C79" w:rsidP="000F2C79">
      <w:pPr>
        <w:spacing w:after="0"/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1B22CB">
        <w:rPr>
          <w:rFonts w:asciiTheme="majorHAnsi" w:eastAsia="Calibri" w:hAnsiTheme="majorHAnsi" w:cstheme="majorHAnsi"/>
          <w:b/>
          <w:sz w:val="18"/>
          <w:szCs w:val="18"/>
        </w:rPr>
        <w:t>PROGRAMA DE FOMENTO A LA INNOVACIÓN EMPRESARIAL</w:t>
      </w:r>
    </w:p>
    <w:p w14:paraId="3D7EAF69" w14:textId="77777777" w:rsidR="000F2C79" w:rsidRPr="001B22CB" w:rsidRDefault="000F2C79" w:rsidP="000F2C79">
      <w:pPr>
        <w:spacing w:after="0"/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1B22CB">
        <w:rPr>
          <w:rFonts w:asciiTheme="majorHAnsi" w:eastAsia="Calibri" w:hAnsiTheme="majorHAnsi" w:cstheme="majorHAnsi"/>
          <w:b/>
          <w:sz w:val="18"/>
          <w:szCs w:val="18"/>
        </w:rPr>
        <w:t>CONVOCATORIA PÚBLICA DE INNOVACIÓN ABIERTA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5994"/>
      </w:tblGrid>
      <w:tr w:rsidR="0043448B" w:rsidRPr="00103ED9" w14:paraId="28274150" w14:textId="77777777" w:rsidTr="0043448B">
        <w:tc>
          <w:tcPr>
            <w:tcW w:w="8828" w:type="dxa"/>
            <w:gridSpan w:val="2"/>
            <w:shd w:val="clear" w:color="auto" w:fill="8EAADB" w:themeFill="accent1" w:themeFillTint="99"/>
          </w:tcPr>
          <w:p w14:paraId="59443161" w14:textId="77777777" w:rsidR="0043448B" w:rsidRPr="00103ED9" w:rsidRDefault="0043448B" w:rsidP="0043448B">
            <w:pPr>
              <w:pStyle w:val="Prrafodelista"/>
              <w:numPr>
                <w:ilvl w:val="0"/>
                <w:numId w:val="1"/>
              </w:numPr>
              <w:ind w:left="457"/>
              <w:rPr>
                <w:b/>
                <w:bCs/>
                <w:sz w:val="20"/>
                <w:szCs w:val="20"/>
              </w:rPr>
            </w:pPr>
            <w:r w:rsidRPr="00103ED9">
              <w:rPr>
                <w:b/>
                <w:bCs/>
                <w:sz w:val="20"/>
                <w:szCs w:val="20"/>
              </w:rPr>
              <w:t>INFORMACIÓN GENERAL DE LA PROPUESTA</w:t>
            </w:r>
          </w:p>
        </w:tc>
      </w:tr>
      <w:tr w:rsidR="0043448B" w:rsidRPr="00103ED9" w14:paraId="438CDAA1" w14:textId="77777777" w:rsidTr="000F2C79">
        <w:tc>
          <w:tcPr>
            <w:tcW w:w="2834" w:type="dxa"/>
          </w:tcPr>
          <w:p w14:paraId="05016332" w14:textId="657EBCB0" w:rsidR="0043448B" w:rsidRPr="00103ED9" w:rsidRDefault="000F2C79" w:rsidP="000F2C79">
            <w:pPr>
              <w:pStyle w:val="Prrafodelista"/>
              <w:numPr>
                <w:ilvl w:val="1"/>
                <w:numId w:val="1"/>
              </w:numPr>
              <w:ind w:left="316"/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LÍDER DE LA PROPUESTA:</w:t>
            </w:r>
          </w:p>
        </w:tc>
        <w:tc>
          <w:tcPr>
            <w:tcW w:w="5994" w:type="dxa"/>
          </w:tcPr>
          <w:p w14:paraId="2147336F" w14:textId="77777777" w:rsidR="0043448B" w:rsidRPr="00103ED9" w:rsidRDefault="0043448B" w:rsidP="0043448B">
            <w:pPr>
              <w:jc w:val="center"/>
              <w:rPr>
                <w:sz w:val="20"/>
                <w:szCs w:val="20"/>
              </w:rPr>
            </w:pPr>
          </w:p>
        </w:tc>
      </w:tr>
      <w:tr w:rsidR="000F2C79" w:rsidRPr="00103ED9" w14:paraId="6AD431EE" w14:textId="667D4C03" w:rsidTr="000F2C79">
        <w:tc>
          <w:tcPr>
            <w:tcW w:w="2834" w:type="dxa"/>
          </w:tcPr>
          <w:p w14:paraId="7D6D72A5" w14:textId="556F3870" w:rsidR="000F2C79" w:rsidRPr="00A42AE9" w:rsidRDefault="000F2C79" w:rsidP="000F2C79">
            <w:pPr>
              <w:pStyle w:val="Prrafodelista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A42AE9">
              <w:rPr>
                <w:sz w:val="20"/>
                <w:szCs w:val="20"/>
              </w:rPr>
              <w:t>TÍTULO DE LA PROPUESTA:</w:t>
            </w:r>
          </w:p>
        </w:tc>
        <w:tc>
          <w:tcPr>
            <w:tcW w:w="5994" w:type="dxa"/>
          </w:tcPr>
          <w:p w14:paraId="6FD9F7E9" w14:textId="77777777" w:rsidR="000F2C79" w:rsidRPr="000F2C79" w:rsidRDefault="000F2C79" w:rsidP="000F2C79">
            <w:pPr>
              <w:rPr>
                <w:sz w:val="20"/>
                <w:szCs w:val="20"/>
              </w:rPr>
            </w:pPr>
          </w:p>
        </w:tc>
      </w:tr>
      <w:tr w:rsidR="0043448B" w:rsidRPr="00103ED9" w14:paraId="6DBF9DB9" w14:textId="77777777" w:rsidTr="000F2C79">
        <w:tc>
          <w:tcPr>
            <w:tcW w:w="2834" w:type="dxa"/>
          </w:tcPr>
          <w:p w14:paraId="0DAC19E6" w14:textId="067CD4FE" w:rsidR="0043448B" w:rsidRPr="00A42AE9" w:rsidRDefault="000F2C79" w:rsidP="000F2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Pr="00A42AE9">
              <w:rPr>
                <w:sz w:val="20"/>
                <w:szCs w:val="20"/>
              </w:rPr>
              <w:t>CÓDIGO DE LA PROPUESTA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1E6A4401" w14:textId="68BF683E" w:rsidR="0043448B" w:rsidRPr="00103ED9" w:rsidRDefault="0043448B" w:rsidP="0043448B">
            <w:pPr>
              <w:jc w:val="center"/>
              <w:rPr>
                <w:sz w:val="20"/>
                <w:szCs w:val="20"/>
              </w:rPr>
            </w:pPr>
          </w:p>
        </w:tc>
      </w:tr>
      <w:tr w:rsidR="000F2C79" w:rsidRPr="00103ED9" w14:paraId="5928239A" w14:textId="77777777" w:rsidTr="000F2C79">
        <w:tc>
          <w:tcPr>
            <w:tcW w:w="2834" w:type="dxa"/>
          </w:tcPr>
          <w:p w14:paraId="6B12A75C" w14:textId="7E03C340" w:rsidR="000F2C79" w:rsidRPr="00103ED9" w:rsidRDefault="000F2C79" w:rsidP="000F2C79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103ED9">
              <w:rPr>
                <w:sz w:val="20"/>
                <w:szCs w:val="20"/>
              </w:rPr>
              <w:t xml:space="preserve"> CÓDIGO DEL EVALUADOR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45AB56A7" w14:textId="77777777" w:rsidR="000F2C79" w:rsidRPr="00103ED9" w:rsidRDefault="000F2C79" w:rsidP="000F2C79">
            <w:pPr>
              <w:jc w:val="center"/>
              <w:rPr>
                <w:sz w:val="20"/>
                <w:szCs w:val="20"/>
              </w:rPr>
            </w:pPr>
          </w:p>
        </w:tc>
      </w:tr>
      <w:tr w:rsidR="000F2C79" w:rsidRPr="00103ED9" w14:paraId="0936B202" w14:textId="77777777" w:rsidTr="000F2C79">
        <w:tc>
          <w:tcPr>
            <w:tcW w:w="2834" w:type="dxa"/>
          </w:tcPr>
          <w:p w14:paraId="73EAAA1A" w14:textId="71666A2E" w:rsidR="000F2C79" w:rsidRPr="00103ED9" w:rsidRDefault="000F2C79" w:rsidP="000F2C79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03ED9">
              <w:rPr>
                <w:sz w:val="20"/>
                <w:szCs w:val="20"/>
              </w:rPr>
              <w:t xml:space="preserve"> ÁREA TEMÁTICA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19DD2422" w14:textId="77777777" w:rsidR="000F2C79" w:rsidRPr="000D4085" w:rsidRDefault="000F2C79" w:rsidP="000F2C79">
            <w:pPr>
              <w:rPr>
                <w:rFonts w:ascii="Century Gothic" w:hAnsi="Century Gothic" w:cs="Calibri Light"/>
                <w:sz w:val="15"/>
                <w:szCs w:val="15"/>
              </w:rPr>
            </w:pPr>
            <w:r>
              <w:rPr>
                <w:rFonts w:ascii="Century Gothic" w:hAnsi="Century Gothic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4"/>
                <w:szCs w:val="14"/>
              </w:rPr>
              <w:instrText xml:space="preserve"> FORMCHECKBOX </w:instrText>
            </w:r>
            <w:r w:rsidR="004D6DBC">
              <w:rPr>
                <w:rFonts w:ascii="Century Gothic" w:hAnsi="Century Gothic"/>
                <w:sz w:val="14"/>
                <w:szCs w:val="14"/>
              </w:rPr>
            </w:r>
            <w:r w:rsidR="004D6DBC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>A.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ab/>
              <w:t xml:space="preserve">Tecnologías de Información y Comunicación (TIC) </w:t>
            </w:r>
          </w:p>
          <w:p w14:paraId="53BFF2B5" w14:textId="77777777" w:rsidR="000F2C79" w:rsidRPr="000D4085" w:rsidRDefault="000F2C79" w:rsidP="000F2C79">
            <w:pPr>
              <w:rPr>
                <w:rFonts w:ascii="Century Gothic" w:hAnsi="Century Gothic" w:cs="Calibri Light"/>
                <w:sz w:val="15"/>
                <w:szCs w:val="15"/>
              </w:rPr>
            </w:pPr>
            <w:r>
              <w:rPr>
                <w:rFonts w:ascii="Century Gothic" w:hAnsi="Century Gothic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4"/>
                <w:szCs w:val="14"/>
              </w:rPr>
              <w:instrText xml:space="preserve"> FORMCHECKBOX </w:instrText>
            </w:r>
            <w:r w:rsidR="004D6DBC">
              <w:rPr>
                <w:rFonts w:ascii="Century Gothic" w:hAnsi="Century Gothic"/>
                <w:sz w:val="14"/>
                <w:szCs w:val="14"/>
              </w:rPr>
            </w:r>
            <w:r w:rsidR="004D6DBC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>B.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ab/>
              <w:t>Industria/Manufactura 3D</w:t>
            </w:r>
          </w:p>
          <w:p w14:paraId="05CEF91A" w14:textId="77777777" w:rsidR="000F2C79" w:rsidRPr="000D4085" w:rsidRDefault="000F2C79" w:rsidP="000F2C79">
            <w:pPr>
              <w:rPr>
                <w:rFonts w:ascii="Century Gothic" w:hAnsi="Century Gothic" w:cs="Calibri Light"/>
                <w:sz w:val="15"/>
                <w:szCs w:val="15"/>
              </w:rPr>
            </w:pPr>
            <w:r>
              <w:rPr>
                <w:rFonts w:ascii="Century Gothic" w:hAnsi="Century Gothic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4"/>
                <w:szCs w:val="14"/>
              </w:rPr>
              <w:instrText xml:space="preserve"> FORMCHECKBOX </w:instrText>
            </w:r>
            <w:r w:rsidR="004D6DBC">
              <w:rPr>
                <w:rFonts w:ascii="Century Gothic" w:hAnsi="Century Gothic"/>
                <w:sz w:val="14"/>
                <w:szCs w:val="14"/>
              </w:rPr>
            </w:r>
            <w:r w:rsidR="004D6DBC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>C.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ab/>
              <w:t>Logística 4.0</w:t>
            </w:r>
          </w:p>
          <w:p w14:paraId="70370AC5" w14:textId="77777777" w:rsidR="000F2C79" w:rsidRPr="000D4085" w:rsidRDefault="000F2C79" w:rsidP="000F2C79">
            <w:pPr>
              <w:rPr>
                <w:rFonts w:ascii="Century Gothic" w:hAnsi="Century Gothic" w:cs="Calibri Light"/>
                <w:sz w:val="15"/>
                <w:szCs w:val="15"/>
              </w:rPr>
            </w:pPr>
            <w:r>
              <w:rPr>
                <w:rFonts w:ascii="Century Gothic" w:hAnsi="Century Gothic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4"/>
                <w:szCs w:val="14"/>
              </w:rPr>
              <w:instrText xml:space="preserve"> FORMCHECKBOX </w:instrText>
            </w:r>
            <w:r w:rsidR="004D6DBC">
              <w:rPr>
                <w:rFonts w:ascii="Century Gothic" w:hAnsi="Century Gothic"/>
                <w:sz w:val="14"/>
                <w:szCs w:val="14"/>
              </w:rPr>
            </w:r>
            <w:r w:rsidR="004D6DBC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>D.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ab/>
              <w:t xml:space="preserve">Energía </w:t>
            </w:r>
          </w:p>
          <w:p w14:paraId="0C8C9B83" w14:textId="4984AF4D" w:rsidR="000F2C79" w:rsidRPr="00103ED9" w:rsidRDefault="000F2C79" w:rsidP="000F2C79">
            <w:pPr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4"/>
                <w:szCs w:val="14"/>
              </w:rPr>
              <w:instrText xml:space="preserve"> FORMCHECKBOX </w:instrText>
            </w:r>
            <w:r w:rsidR="004D6DBC">
              <w:rPr>
                <w:rFonts w:ascii="Century Gothic" w:hAnsi="Century Gothic"/>
                <w:sz w:val="14"/>
                <w:szCs w:val="14"/>
              </w:rPr>
            </w:r>
            <w:r w:rsidR="004D6DBC">
              <w:rPr>
                <w:rFonts w:ascii="Century Gothic" w:hAnsi="Century Gothic"/>
                <w:sz w:val="14"/>
                <w:szCs w:val="14"/>
              </w:rPr>
              <w:fldChar w:fldCharType="separate"/>
            </w:r>
            <w:r>
              <w:rPr>
                <w:rFonts w:ascii="Century Gothic" w:hAnsi="Century Gothic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>E.</w:t>
            </w:r>
            <w:r w:rsidRPr="000D4085">
              <w:rPr>
                <w:rFonts w:ascii="Century Gothic" w:hAnsi="Century Gothic" w:cs="Calibri Light"/>
                <w:sz w:val="15"/>
                <w:szCs w:val="15"/>
              </w:rPr>
              <w:tab/>
              <w:t>Agroindustria</w:t>
            </w:r>
          </w:p>
        </w:tc>
      </w:tr>
      <w:tr w:rsidR="000F2C79" w:rsidRPr="00103ED9" w14:paraId="1FE0FDA6" w14:textId="77777777" w:rsidTr="000F2C79">
        <w:tc>
          <w:tcPr>
            <w:tcW w:w="2834" w:type="dxa"/>
          </w:tcPr>
          <w:p w14:paraId="125799CC" w14:textId="4CF7C6D5" w:rsidR="000F2C79" w:rsidRPr="00103ED9" w:rsidRDefault="000F2C79" w:rsidP="000F2C79">
            <w:pPr>
              <w:rPr>
                <w:sz w:val="20"/>
                <w:szCs w:val="20"/>
              </w:rPr>
            </w:pPr>
            <w:r w:rsidRPr="00103ED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103ED9">
              <w:rPr>
                <w:sz w:val="20"/>
                <w:szCs w:val="20"/>
              </w:rPr>
              <w:t xml:space="preserve"> FECHA DE EVALUACIÓN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94" w:type="dxa"/>
          </w:tcPr>
          <w:p w14:paraId="45B3DAE3" w14:textId="77777777" w:rsidR="000F2C79" w:rsidRPr="00103ED9" w:rsidRDefault="000F2C79" w:rsidP="009B3E8F">
            <w:pPr>
              <w:rPr>
                <w:sz w:val="20"/>
                <w:szCs w:val="20"/>
              </w:rPr>
            </w:pPr>
          </w:p>
        </w:tc>
      </w:tr>
      <w:tr w:rsidR="00E46734" w:rsidRPr="00103ED9" w14:paraId="52AC1BD6" w14:textId="77777777" w:rsidTr="00E46734">
        <w:trPr>
          <w:trHeight w:val="1831"/>
        </w:trPr>
        <w:tc>
          <w:tcPr>
            <w:tcW w:w="2834" w:type="dxa"/>
          </w:tcPr>
          <w:p w14:paraId="5AE1FAEA" w14:textId="10B496C2" w:rsidR="00E46734" w:rsidRPr="00103ED9" w:rsidRDefault="00E46734" w:rsidP="000F2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 FIRMA DEL EVALUADOR:</w:t>
            </w:r>
          </w:p>
        </w:tc>
        <w:tc>
          <w:tcPr>
            <w:tcW w:w="5994" w:type="dxa"/>
          </w:tcPr>
          <w:p w14:paraId="2A63D341" w14:textId="77777777" w:rsidR="00E46734" w:rsidRPr="00103ED9" w:rsidRDefault="00E46734" w:rsidP="009B3E8F">
            <w:pPr>
              <w:rPr>
                <w:sz w:val="20"/>
                <w:szCs w:val="20"/>
              </w:rPr>
            </w:pPr>
          </w:p>
        </w:tc>
      </w:tr>
    </w:tbl>
    <w:p w14:paraId="20412162" w14:textId="768FBDEE" w:rsidR="0043448B" w:rsidRPr="00E46734" w:rsidRDefault="0043448B" w:rsidP="0043448B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3433"/>
      </w:tblGrid>
      <w:tr w:rsidR="00564659" w14:paraId="2EA99AC2" w14:textId="77777777" w:rsidTr="007F055D">
        <w:tc>
          <w:tcPr>
            <w:tcW w:w="5395" w:type="dxa"/>
          </w:tcPr>
          <w:p w14:paraId="48D1705F" w14:textId="77777777" w:rsidR="00564659" w:rsidRDefault="00564659" w:rsidP="00564659">
            <w:pPr>
              <w:rPr>
                <w:sz w:val="20"/>
                <w:szCs w:val="20"/>
              </w:rPr>
            </w:pPr>
            <w:r w:rsidRPr="00564659">
              <w:rPr>
                <w:sz w:val="20"/>
                <w:szCs w:val="20"/>
              </w:rPr>
              <w:t>Hasta donde el evaluador conoce, ¿existe conflicto de intereses con la solicitud?</w:t>
            </w:r>
          </w:p>
          <w:p w14:paraId="599DEBF7" w14:textId="25D0D27E" w:rsidR="00564659" w:rsidRDefault="00564659" w:rsidP="00564659">
            <w:pPr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3433" w:type="dxa"/>
          </w:tcPr>
          <w:p w14:paraId="1A725167" w14:textId="19097210" w:rsidR="00564659" w:rsidRPr="00954A51" w:rsidRDefault="00954A51" w:rsidP="00954A51">
            <w:r w:rsidRPr="00EB6324">
              <w:rPr>
                <w:sz w:val="20"/>
                <w:szCs w:val="20"/>
              </w:rPr>
              <w:t>Explique</w:t>
            </w:r>
            <w:r w:rsidR="000F2C79" w:rsidRPr="00EB6324">
              <w:rPr>
                <w:sz w:val="20"/>
                <w:szCs w:val="20"/>
              </w:rPr>
              <w:t>:</w:t>
            </w:r>
          </w:p>
        </w:tc>
      </w:tr>
    </w:tbl>
    <w:p w14:paraId="77C218AC" w14:textId="1AD4D227" w:rsidR="00544DF6" w:rsidRDefault="00544DF6" w:rsidP="00544DF6">
      <w:pPr>
        <w:spacing w:after="0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80"/>
        <w:gridCol w:w="948"/>
      </w:tblGrid>
      <w:tr w:rsidR="004F77FC" w:rsidRPr="00E46734" w14:paraId="7F355748" w14:textId="77777777" w:rsidTr="009558E4">
        <w:trPr>
          <w:gridAfter w:val="1"/>
          <w:wAfter w:w="537" w:type="pct"/>
          <w:trHeight w:val="499"/>
        </w:trPr>
        <w:tc>
          <w:tcPr>
            <w:tcW w:w="4463" w:type="pct"/>
            <w:shd w:val="clear" w:color="auto" w:fill="8EAADB" w:themeFill="accent1" w:themeFillTint="99"/>
          </w:tcPr>
          <w:p w14:paraId="41D72B01" w14:textId="4F2C1590" w:rsidR="004F77FC" w:rsidRPr="00E46734" w:rsidRDefault="004F77FC" w:rsidP="00E46734">
            <w:pPr>
              <w:pStyle w:val="Prrafodelista"/>
              <w:numPr>
                <w:ilvl w:val="0"/>
                <w:numId w:val="1"/>
              </w:numPr>
              <w:ind w:right="-22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ASPECTOS DE EVALUACIÓN CUANTITATIVOS</w:t>
            </w:r>
          </w:p>
          <w:p w14:paraId="7699A3FF" w14:textId="77777777" w:rsidR="004F77FC" w:rsidRPr="00E46734" w:rsidRDefault="004F77FC" w:rsidP="00E46734">
            <w:pPr>
              <w:pStyle w:val="Prrafodelista"/>
              <w:ind w:left="284" w:right="-22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theme="minorHAnsi"/>
                <w:sz w:val="18"/>
                <w:szCs w:val="18"/>
                <w:u w:val="single"/>
              </w:rPr>
              <w:t>(NOTA:</w:t>
            </w:r>
            <w:r w:rsidRPr="00E46734">
              <w:rPr>
                <w:rFonts w:cstheme="minorHAnsi"/>
                <w:sz w:val="18"/>
                <w:szCs w:val="18"/>
              </w:rPr>
              <w:t xml:space="preserve"> Si bien el proceso de evaluación de propuestas tiene un componente cuantitativo, éste no es el único determinante para la adjudicación de inversión)</w:t>
            </w:r>
          </w:p>
        </w:tc>
      </w:tr>
      <w:tr w:rsidR="004F77FC" w:rsidRPr="00E46734" w14:paraId="2812BF6C" w14:textId="77777777" w:rsidTr="009558E4">
        <w:trPr>
          <w:gridAfter w:val="1"/>
          <w:wAfter w:w="537" w:type="pct"/>
          <w:trHeight w:val="710"/>
        </w:trPr>
        <w:tc>
          <w:tcPr>
            <w:tcW w:w="4463" w:type="pct"/>
          </w:tcPr>
          <w:p w14:paraId="3C6269DB" w14:textId="7D202F7E" w:rsidR="004F77FC" w:rsidRPr="00E46734" w:rsidRDefault="004F77FC" w:rsidP="00E46734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theme="minorHAnsi"/>
                <w:sz w:val="18"/>
                <w:szCs w:val="18"/>
              </w:rPr>
              <w:t>Evalúe la propuesta con puntajes de uno (1</w:t>
            </w:r>
            <w:r w:rsidR="00922D2D">
              <w:rPr>
                <w:rFonts w:cstheme="minorHAnsi"/>
                <w:sz w:val="18"/>
                <w:szCs w:val="18"/>
              </w:rPr>
              <w:t>.0</w:t>
            </w:r>
            <w:r w:rsidRPr="00E46734">
              <w:rPr>
                <w:rFonts w:cstheme="minorHAnsi"/>
                <w:sz w:val="18"/>
                <w:szCs w:val="18"/>
              </w:rPr>
              <w:t>) a cinco (5</w:t>
            </w:r>
            <w:r w:rsidR="00922D2D">
              <w:rPr>
                <w:rFonts w:cstheme="minorHAnsi"/>
                <w:sz w:val="18"/>
                <w:szCs w:val="18"/>
              </w:rPr>
              <w:t>.0</w:t>
            </w:r>
            <w:r w:rsidRPr="00E46734">
              <w:rPr>
                <w:rFonts w:cstheme="minorHAnsi"/>
                <w:sz w:val="18"/>
                <w:szCs w:val="18"/>
              </w:rPr>
              <w:t>) para cada criterio indicado.  Coloque un puntaje asignado a cada criterio.  Considere la siguiente escala:</w:t>
            </w:r>
          </w:p>
          <w:p w14:paraId="2683C469" w14:textId="6F3D784E" w:rsidR="004F77FC" w:rsidRPr="00E46734" w:rsidRDefault="004F77FC" w:rsidP="00E46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BAJO   =   </w:t>
            </w:r>
            <w:proofErr w:type="gramStart"/>
            <w:r w:rsidRPr="00E46734">
              <w:rPr>
                <w:rFonts w:cstheme="minorHAnsi"/>
                <w:b/>
                <w:sz w:val="18"/>
                <w:szCs w:val="18"/>
              </w:rPr>
              <w:t>1</w:t>
            </w:r>
            <w:r w:rsidR="00D46D42">
              <w:rPr>
                <w:rFonts w:cstheme="minorHAnsi"/>
                <w:b/>
                <w:sz w:val="18"/>
                <w:szCs w:val="18"/>
              </w:rPr>
              <w:t>.0</w:t>
            </w:r>
            <w:r w:rsidRPr="00E46734">
              <w:rPr>
                <w:rFonts w:cstheme="minorHAnsi"/>
                <w:b/>
                <w:sz w:val="18"/>
                <w:szCs w:val="18"/>
              </w:rPr>
              <w:t xml:space="preserve">  a</w:t>
            </w:r>
            <w:proofErr w:type="gramEnd"/>
            <w:r w:rsidRPr="00E46734">
              <w:rPr>
                <w:rFonts w:cstheme="minorHAnsi"/>
                <w:b/>
                <w:sz w:val="18"/>
                <w:szCs w:val="18"/>
              </w:rPr>
              <w:t xml:space="preserve">  3.4                BUENO   =   3.5  a  4.4                   ALTO   =   4.5  a  5</w:t>
            </w:r>
            <w:r w:rsidR="00D46D42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</w:tr>
      <w:tr w:rsidR="004F77FC" w:rsidRPr="00E46734" w14:paraId="4603E0EF" w14:textId="77777777" w:rsidTr="009558E4">
        <w:trPr>
          <w:trHeight w:val="283"/>
        </w:trPr>
        <w:tc>
          <w:tcPr>
            <w:tcW w:w="4463" w:type="pct"/>
          </w:tcPr>
          <w:p w14:paraId="72464C73" w14:textId="01C724DE" w:rsidR="004F77FC" w:rsidRPr="00E46734" w:rsidRDefault="003D2E3D" w:rsidP="00E46734">
            <w:pPr>
              <w:pStyle w:val="Prrafodelista"/>
              <w:numPr>
                <w:ilvl w:val="1"/>
                <w:numId w:val="1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E71E0" w:rsidRPr="00E46734">
              <w:rPr>
                <w:rFonts w:cstheme="minorHAnsi"/>
                <w:b/>
                <w:sz w:val="18"/>
                <w:szCs w:val="18"/>
              </w:rPr>
              <w:t xml:space="preserve">Capacidades del </w:t>
            </w:r>
            <w:r w:rsidR="00470573" w:rsidRPr="00E46734">
              <w:rPr>
                <w:rFonts w:cstheme="minorHAnsi"/>
                <w:b/>
                <w:sz w:val="18"/>
                <w:szCs w:val="18"/>
              </w:rPr>
              <w:t>E</w:t>
            </w:r>
            <w:r w:rsidR="007E71E0" w:rsidRPr="00E46734">
              <w:rPr>
                <w:rFonts w:cstheme="minorHAnsi"/>
                <w:b/>
                <w:sz w:val="18"/>
                <w:szCs w:val="18"/>
              </w:rPr>
              <w:t xml:space="preserve">quipo </w:t>
            </w:r>
            <w:r w:rsidR="00470573" w:rsidRPr="00E46734">
              <w:rPr>
                <w:rFonts w:cstheme="minorHAnsi"/>
                <w:b/>
                <w:sz w:val="18"/>
                <w:szCs w:val="18"/>
              </w:rPr>
              <w:t>H</w:t>
            </w:r>
            <w:r w:rsidR="007E71E0" w:rsidRPr="00E46734">
              <w:rPr>
                <w:rFonts w:cstheme="minorHAnsi"/>
                <w:b/>
                <w:sz w:val="18"/>
                <w:szCs w:val="18"/>
              </w:rPr>
              <w:t>umano</w:t>
            </w:r>
            <w:r w:rsidR="004D696A" w:rsidRPr="00E46734">
              <w:rPr>
                <w:rFonts w:cstheme="minorHAnsi"/>
                <w:b/>
                <w:sz w:val="18"/>
                <w:szCs w:val="18"/>
              </w:rPr>
              <w:t xml:space="preserve">, Experiencias y </w:t>
            </w:r>
            <w:r w:rsidR="00844504" w:rsidRPr="00922D2D">
              <w:rPr>
                <w:rFonts w:cstheme="minorHAnsi"/>
                <w:b/>
                <w:sz w:val="18"/>
                <w:szCs w:val="18"/>
              </w:rPr>
              <w:t xml:space="preserve">Estudios </w:t>
            </w:r>
            <w:r w:rsidR="004F77FC" w:rsidRPr="00922D2D">
              <w:rPr>
                <w:rFonts w:cstheme="minorHAnsi"/>
                <w:b/>
                <w:sz w:val="18"/>
                <w:szCs w:val="18"/>
              </w:rPr>
              <w:t>(</w:t>
            </w:r>
            <w:r w:rsidR="00DC03A6" w:rsidRPr="00922D2D">
              <w:rPr>
                <w:rFonts w:cstheme="minorHAnsi"/>
                <w:b/>
                <w:sz w:val="18"/>
                <w:szCs w:val="18"/>
              </w:rPr>
              <w:t xml:space="preserve">Ponderación </w:t>
            </w:r>
            <w:r w:rsidR="00844504" w:rsidRPr="00922D2D">
              <w:rPr>
                <w:rFonts w:cstheme="minorHAnsi"/>
                <w:b/>
                <w:sz w:val="18"/>
                <w:szCs w:val="18"/>
              </w:rPr>
              <w:t>20</w:t>
            </w:r>
            <w:r w:rsidRPr="00922D2D">
              <w:rPr>
                <w:rFonts w:cstheme="minorHAnsi"/>
                <w:b/>
                <w:sz w:val="18"/>
                <w:szCs w:val="18"/>
              </w:rPr>
              <w:t>%</w:t>
            </w:r>
            <w:r w:rsidR="004F77FC" w:rsidRPr="00922D2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37" w:type="pct"/>
          </w:tcPr>
          <w:p w14:paraId="0DEFDD27" w14:textId="77777777" w:rsidR="004F77FC" w:rsidRPr="00E46734" w:rsidRDefault="004F77FC" w:rsidP="00E46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64BCB" w:rsidRPr="00E46734" w14:paraId="4F6EE9DB" w14:textId="77777777" w:rsidTr="009558E4">
        <w:trPr>
          <w:trHeight w:val="283"/>
        </w:trPr>
        <w:tc>
          <w:tcPr>
            <w:tcW w:w="4463" w:type="pct"/>
          </w:tcPr>
          <w:p w14:paraId="5F8DA94E" w14:textId="21C9C5A9" w:rsidR="00464BCB" w:rsidRPr="00E46734" w:rsidRDefault="00464BCB" w:rsidP="00E46734">
            <w:pPr>
              <w:pStyle w:val="Prrafodelista"/>
              <w:numPr>
                <w:ilvl w:val="2"/>
                <w:numId w:val="1"/>
              </w:numPr>
              <w:ind w:left="454" w:right="-22" w:hanging="425"/>
              <w:jc w:val="both"/>
              <w:rPr>
                <w:rFonts w:cs="Calibri"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snapToGrid w:val="0"/>
                <w:sz w:val="18"/>
                <w:szCs w:val="18"/>
              </w:rPr>
              <w:t>Ponderación de la experiencia y/o formación académica del equipo de trabajo, para el desarrollo de la propuesta. Demostración de capacidad de afrontar obstáculos, restricciones y riesgos de distintos tipos</w:t>
            </w:r>
            <w:r w:rsidR="00A14B1D" w:rsidRPr="00E46734">
              <w:rPr>
                <w:rFonts w:cs="Calibri"/>
                <w:snapToGrid w:val="0"/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58A5104B" w14:textId="3F0B4A94" w:rsidR="00464BCB" w:rsidRPr="00E46734" w:rsidRDefault="00464BCB" w:rsidP="00E4673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A14B1D" w:rsidRPr="00E46734" w14:paraId="4FC13A89" w14:textId="77777777" w:rsidTr="009558E4">
        <w:trPr>
          <w:trHeight w:val="283"/>
        </w:trPr>
        <w:tc>
          <w:tcPr>
            <w:tcW w:w="4463" w:type="pct"/>
          </w:tcPr>
          <w:p w14:paraId="60BBCA8D" w14:textId="789BC48E" w:rsidR="00A14B1D" w:rsidRPr="00E46734" w:rsidRDefault="00A14B1D" w:rsidP="00E46734">
            <w:pPr>
              <w:pStyle w:val="Prrafodelista"/>
              <w:numPr>
                <w:ilvl w:val="2"/>
                <w:numId w:val="1"/>
              </w:numPr>
              <w:ind w:left="454" w:right="-22" w:hanging="425"/>
              <w:jc w:val="both"/>
              <w:rPr>
                <w:rFonts w:cs="Calibri"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snapToGrid w:val="0"/>
                <w:sz w:val="18"/>
                <w:szCs w:val="18"/>
              </w:rPr>
              <w:t xml:space="preserve">Nivel de experiencia y participación de los miembros del equipo </w:t>
            </w:r>
            <w:r w:rsidR="00025EC8">
              <w:rPr>
                <w:rFonts w:cs="Calibri"/>
                <w:snapToGrid w:val="0"/>
                <w:sz w:val="18"/>
                <w:szCs w:val="18"/>
              </w:rPr>
              <w:t xml:space="preserve">dentro del proyecto </w:t>
            </w:r>
            <w:r w:rsidR="00025EC8">
              <w:rPr>
                <w:rFonts w:cstheme="minorHAnsi"/>
                <w:sz w:val="18"/>
                <w:szCs w:val="18"/>
              </w:rPr>
              <w:t>propuesto</w:t>
            </w:r>
            <w:r w:rsidR="00025EC8" w:rsidRPr="00E46734">
              <w:rPr>
                <w:rFonts w:cs="Calibri"/>
                <w:snapToGrid w:val="0"/>
                <w:sz w:val="18"/>
                <w:szCs w:val="18"/>
              </w:rPr>
              <w:t xml:space="preserve"> </w:t>
            </w:r>
            <w:r w:rsidRPr="00E46734">
              <w:rPr>
                <w:rFonts w:cs="Calibri"/>
                <w:snapToGrid w:val="0"/>
                <w:sz w:val="18"/>
                <w:szCs w:val="18"/>
              </w:rPr>
              <w:t>de tamaño relevante o similar al proyecto propuesto.</w:t>
            </w:r>
          </w:p>
        </w:tc>
        <w:tc>
          <w:tcPr>
            <w:tcW w:w="537" w:type="pct"/>
          </w:tcPr>
          <w:p w14:paraId="1F566083" w14:textId="34BC2BE6" w:rsidR="00A14B1D" w:rsidRPr="00E46734" w:rsidRDefault="00A14B1D" w:rsidP="00E4673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A14B1D" w:rsidRPr="00E46734" w14:paraId="54F79388" w14:textId="77777777" w:rsidTr="009558E4">
        <w:trPr>
          <w:trHeight w:val="283"/>
        </w:trPr>
        <w:tc>
          <w:tcPr>
            <w:tcW w:w="4463" w:type="pct"/>
            <w:shd w:val="clear" w:color="auto" w:fill="auto"/>
          </w:tcPr>
          <w:p w14:paraId="424E0E26" w14:textId="7E40222E" w:rsidR="00A14B1D" w:rsidRPr="00E46734" w:rsidRDefault="009901C4" w:rsidP="00E46734">
            <w:pPr>
              <w:pStyle w:val="Prrafodelista"/>
              <w:numPr>
                <w:ilvl w:val="2"/>
                <w:numId w:val="1"/>
              </w:numPr>
              <w:ind w:left="454" w:right="-22" w:hanging="425"/>
              <w:jc w:val="both"/>
              <w:rPr>
                <w:rFonts w:cs="Calibri"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snapToGrid w:val="0"/>
                <w:sz w:val="18"/>
                <w:szCs w:val="18"/>
              </w:rPr>
              <w:t>Nivel de coherencia de los perfiles del equipo de trabajo con los roles y las actividades del proyecto propuesto.</w:t>
            </w:r>
          </w:p>
        </w:tc>
        <w:tc>
          <w:tcPr>
            <w:tcW w:w="537" w:type="pct"/>
          </w:tcPr>
          <w:p w14:paraId="4781ADDB" w14:textId="2AAF962F" w:rsidR="00A14B1D" w:rsidRPr="00E46734" w:rsidRDefault="00A14B1D" w:rsidP="00E4673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4F77FC" w:rsidRPr="00E46734" w14:paraId="4F43AC13" w14:textId="77777777" w:rsidTr="009558E4">
        <w:trPr>
          <w:trHeight w:val="283"/>
        </w:trPr>
        <w:tc>
          <w:tcPr>
            <w:tcW w:w="4463" w:type="pct"/>
          </w:tcPr>
          <w:p w14:paraId="1DD8FA68" w14:textId="4D60104B" w:rsidR="004F77FC" w:rsidRPr="00E46734" w:rsidRDefault="004C04EC" w:rsidP="00E46734">
            <w:pPr>
              <w:pStyle w:val="Prrafodelista"/>
              <w:numPr>
                <w:ilvl w:val="2"/>
                <w:numId w:val="1"/>
              </w:numPr>
              <w:ind w:left="454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snapToGrid w:val="0"/>
                <w:sz w:val="18"/>
                <w:szCs w:val="18"/>
              </w:rPr>
              <w:t>Nivel de coherencia de la presentación del video e incorporación de la información adecuada para la evaluación.</w:t>
            </w:r>
          </w:p>
        </w:tc>
        <w:tc>
          <w:tcPr>
            <w:tcW w:w="537" w:type="pct"/>
          </w:tcPr>
          <w:p w14:paraId="280B297F" w14:textId="3628C47B" w:rsidR="004F77FC" w:rsidRPr="00E46734" w:rsidRDefault="004F77FC" w:rsidP="00E46734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58610D" w:rsidRPr="00E46734" w14:paraId="47403AFA" w14:textId="77777777" w:rsidTr="009558E4">
        <w:trPr>
          <w:trHeight w:val="340"/>
        </w:trPr>
        <w:tc>
          <w:tcPr>
            <w:tcW w:w="4463" w:type="pct"/>
          </w:tcPr>
          <w:p w14:paraId="6D33D4D3" w14:textId="6BDF13F2" w:rsidR="0058610D" w:rsidRPr="00E46734" w:rsidRDefault="0058610D" w:rsidP="00E4673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Capacidades del Equipo Humano, Experiencias y Estudios (</w:t>
            </w:r>
            <w:r w:rsidR="00B4288B" w:rsidRPr="00E46734">
              <w:rPr>
                <w:rFonts w:cstheme="minorHAnsi"/>
                <w:b/>
                <w:sz w:val="18"/>
                <w:szCs w:val="18"/>
              </w:rPr>
              <w:t>promedio</w:t>
            </w:r>
            <w:r w:rsidRPr="00E46734">
              <w:rPr>
                <w:rFonts w:cstheme="minorHAnsi"/>
                <w:b/>
                <w:sz w:val="18"/>
                <w:szCs w:val="18"/>
              </w:rPr>
              <w:t xml:space="preserve"> del puntaje)</w:t>
            </w:r>
          </w:p>
        </w:tc>
        <w:tc>
          <w:tcPr>
            <w:tcW w:w="537" w:type="pct"/>
          </w:tcPr>
          <w:p w14:paraId="7878A433" w14:textId="4D8C348E" w:rsidR="0058610D" w:rsidRPr="00E46734" w:rsidRDefault="0058610D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77FC" w:rsidRPr="00E46734" w14:paraId="187E3820" w14:textId="77777777" w:rsidTr="009558E4">
        <w:trPr>
          <w:trHeight w:val="283"/>
        </w:trPr>
        <w:tc>
          <w:tcPr>
            <w:tcW w:w="4463" w:type="pct"/>
          </w:tcPr>
          <w:p w14:paraId="159F8DC0" w14:textId="39BA1E4C" w:rsidR="004F77FC" w:rsidRPr="00E46734" w:rsidRDefault="008C7BFA" w:rsidP="00E46734">
            <w:pPr>
              <w:pStyle w:val="Prrafodelista"/>
              <w:numPr>
                <w:ilvl w:val="1"/>
                <w:numId w:val="1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31E17" w:rsidRPr="00E46734">
              <w:rPr>
                <w:rFonts w:cstheme="minorHAnsi"/>
                <w:b/>
                <w:sz w:val="18"/>
                <w:szCs w:val="18"/>
              </w:rPr>
              <w:t>Estrategia Comercial y Técnica del Proyecto</w:t>
            </w:r>
            <w:r w:rsidR="0019732C"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25BFB" w:rsidRPr="00E46734">
              <w:rPr>
                <w:rFonts w:cstheme="minorHAnsi"/>
                <w:b/>
                <w:sz w:val="18"/>
                <w:szCs w:val="18"/>
              </w:rPr>
              <w:t>–</w:t>
            </w:r>
            <w:r w:rsidR="0019732C" w:rsidRPr="00E46734">
              <w:rPr>
                <w:rFonts w:cstheme="minorHAnsi"/>
                <w:b/>
                <w:sz w:val="18"/>
                <w:szCs w:val="18"/>
              </w:rPr>
              <w:t xml:space="preserve"> Post</w:t>
            </w:r>
            <w:r w:rsidR="00825BFB"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19732C" w:rsidRPr="00922D2D">
              <w:rPr>
                <w:rFonts w:cstheme="minorHAnsi"/>
                <w:b/>
                <w:sz w:val="18"/>
                <w:szCs w:val="18"/>
              </w:rPr>
              <w:t>implementación</w:t>
            </w:r>
            <w:r w:rsidRPr="00922D2D">
              <w:rPr>
                <w:rFonts w:cstheme="minorHAnsi"/>
                <w:b/>
                <w:sz w:val="18"/>
                <w:szCs w:val="18"/>
              </w:rPr>
              <w:t xml:space="preserve"> (Ponderación 2</w:t>
            </w:r>
            <w:r w:rsidR="00825BFB" w:rsidRPr="00922D2D">
              <w:rPr>
                <w:rFonts w:cstheme="minorHAnsi"/>
                <w:b/>
                <w:sz w:val="18"/>
                <w:szCs w:val="18"/>
              </w:rPr>
              <w:t>7</w:t>
            </w:r>
            <w:r w:rsidRPr="00922D2D">
              <w:rPr>
                <w:rFonts w:cstheme="minorHAnsi"/>
                <w:b/>
                <w:sz w:val="18"/>
                <w:szCs w:val="18"/>
              </w:rPr>
              <w:t>%)</w:t>
            </w:r>
          </w:p>
        </w:tc>
        <w:tc>
          <w:tcPr>
            <w:tcW w:w="537" w:type="pct"/>
          </w:tcPr>
          <w:p w14:paraId="250DABA2" w14:textId="77777777" w:rsidR="004F77FC" w:rsidRPr="00E46734" w:rsidRDefault="004F77FC" w:rsidP="00E46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4F77FC" w:rsidRPr="00E46734" w14:paraId="37B200AC" w14:textId="77777777" w:rsidTr="009558E4">
        <w:trPr>
          <w:trHeight w:val="283"/>
        </w:trPr>
        <w:tc>
          <w:tcPr>
            <w:tcW w:w="4463" w:type="pct"/>
          </w:tcPr>
          <w:p w14:paraId="34318CEF" w14:textId="6EC0C830" w:rsidR="004F77FC" w:rsidRPr="00E46734" w:rsidRDefault="00631D92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theme="minorHAnsi"/>
                <w:sz w:val="18"/>
                <w:szCs w:val="18"/>
              </w:rPr>
              <w:t xml:space="preserve">Grado de claridad y objetividad de las características del producto, el análisis de precio, la estrategia de comunicación y estrategia </w:t>
            </w:r>
            <w:r w:rsidRPr="004F641D">
              <w:rPr>
                <w:rFonts w:cstheme="minorHAnsi"/>
                <w:sz w:val="18"/>
                <w:szCs w:val="18"/>
              </w:rPr>
              <w:t xml:space="preserve">de distribución del </w:t>
            </w:r>
            <w:r w:rsidR="004F641D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4F641D">
              <w:rPr>
                <w:rFonts w:cstheme="minorHAnsi"/>
                <w:sz w:val="18"/>
                <w:szCs w:val="18"/>
              </w:rPr>
              <w:t xml:space="preserve"> propuesto</w:t>
            </w:r>
            <w:r w:rsidRPr="00E4673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6BF88277" w14:textId="77777777" w:rsidR="004F77FC" w:rsidRPr="00E46734" w:rsidRDefault="004F77FC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77FC" w:rsidRPr="00E46734" w14:paraId="48065C9B" w14:textId="77777777" w:rsidTr="009558E4">
        <w:trPr>
          <w:trHeight w:val="20"/>
        </w:trPr>
        <w:tc>
          <w:tcPr>
            <w:tcW w:w="4463" w:type="pct"/>
          </w:tcPr>
          <w:p w14:paraId="42D0A0A0" w14:textId="7431A456" w:rsidR="004F77FC" w:rsidRPr="00E46734" w:rsidRDefault="007478F0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Grado de sustentación del mercado potencial, indicadores, definiciones, estadísticas u otro tipo, que permita entender la viabilidad del producto informático propuesto comercialmente.</w:t>
            </w:r>
          </w:p>
        </w:tc>
        <w:tc>
          <w:tcPr>
            <w:tcW w:w="537" w:type="pct"/>
          </w:tcPr>
          <w:p w14:paraId="58AEE14E" w14:textId="77777777" w:rsidR="004F77FC" w:rsidRPr="00E46734" w:rsidRDefault="004F77FC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77FC" w:rsidRPr="00E46734" w14:paraId="1B406179" w14:textId="77777777" w:rsidTr="009558E4">
        <w:trPr>
          <w:trHeight w:val="283"/>
        </w:trPr>
        <w:tc>
          <w:tcPr>
            <w:tcW w:w="4463" w:type="pct"/>
          </w:tcPr>
          <w:p w14:paraId="371B7608" w14:textId="7F0F1777" w:rsidR="004F77FC" w:rsidRPr="00E46734" w:rsidRDefault="00765A35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Grado de sustentación de las barreras de entrada del</w:t>
            </w:r>
            <w:r w:rsidR="004F641D">
              <w:rPr>
                <w:rFonts w:cs="Calibri"/>
                <w:iCs/>
                <w:snapToGrid w:val="0"/>
                <w:sz w:val="18"/>
                <w:szCs w:val="18"/>
              </w:rPr>
              <w:t xml:space="preserve"> </w:t>
            </w:r>
            <w:r w:rsidR="004F641D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4F641D">
              <w:rPr>
                <w:rFonts w:cstheme="minorHAnsi"/>
                <w:sz w:val="18"/>
                <w:szCs w:val="18"/>
              </w:rPr>
              <w:t xml:space="preserve"> propuesto</w:t>
            </w:r>
            <w:r w:rsidR="004F641D" w:rsidRPr="00E4673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338BF4F0" w14:textId="77777777" w:rsidR="004F77FC" w:rsidRPr="00E46734" w:rsidRDefault="004F77FC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C35CB" w:rsidRPr="00E46734" w14:paraId="4572C5F3" w14:textId="77777777" w:rsidTr="009558E4">
        <w:trPr>
          <w:trHeight w:val="20"/>
        </w:trPr>
        <w:tc>
          <w:tcPr>
            <w:tcW w:w="4463" w:type="pct"/>
          </w:tcPr>
          <w:p w14:paraId="6754107C" w14:textId="798BBAEC" w:rsidR="00DC35CB" w:rsidRPr="00E46734" w:rsidRDefault="00132CA3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jc w:val="both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lastRenderedPageBreak/>
              <w:t xml:space="preserve">Nivel de calidad de la investigación de actuales y/o potenciales competidores para </w:t>
            </w:r>
            <w:r w:rsidR="00025EC8">
              <w:rPr>
                <w:rFonts w:cs="Calibri"/>
                <w:iCs/>
                <w:snapToGrid w:val="0"/>
                <w:sz w:val="18"/>
                <w:szCs w:val="18"/>
              </w:rPr>
              <w:t xml:space="preserve">el </w:t>
            </w:r>
            <w:r w:rsidR="00025EC8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025EC8">
              <w:rPr>
                <w:rFonts w:cstheme="minorHAnsi"/>
                <w:sz w:val="18"/>
                <w:szCs w:val="18"/>
              </w:rPr>
              <w:t xml:space="preserve"> propuesto</w:t>
            </w:r>
            <w:r w:rsidR="00025EC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1F095E48" w14:textId="77777777" w:rsidR="00DC35CB" w:rsidRPr="00E46734" w:rsidRDefault="00DC35CB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77FC" w:rsidRPr="00E46734" w14:paraId="25D437D1" w14:textId="77777777" w:rsidTr="009558E4">
        <w:trPr>
          <w:trHeight w:val="20"/>
        </w:trPr>
        <w:tc>
          <w:tcPr>
            <w:tcW w:w="4463" w:type="pct"/>
          </w:tcPr>
          <w:p w14:paraId="0FE820F9" w14:textId="42EFE8C9" w:rsidR="004F77FC" w:rsidRPr="00E46734" w:rsidRDefault="007E1EF2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jc w:val="both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Nivel de calidad de la metodología (claridad y eficiencia) para gestionar los requisitos propuestos para el </w:t>
            </w:r>
            <w:r w:rsidR="00025EC8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025EC8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5745A4E8" w14:textId="77777777" w:rsidR="004F77FC" w:rsidRPr="00E46734" w:rsidRDefault="004F77FC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EF2" w:rsidRPr="00E46734" w14:paraId="0D6D7C36" w14:textId="77777777" w:rsidTr="009558E4">
        <w:trPr>
          <w:trHeight w:val="283"/>
        </w:trPr>
        <w:tc>
          <w:tcPr>
            <w:tcW w:w="4463" w:type="pct"/>
          </w:tcPr>
          <w:p w14:paraId="00386ED7" w14:textId="348224B3" w:rsidR="007E1EF2" w:rsidRPr="00E46734" w:rsidRDefault="00222110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Nivel de coherencia entre el plan de trabajo propuesto y la metodología de desarrollo de</w:t>
            </w:r>
            <w:r w:rsidR="00025EC8">
              <w:rPr>
                <w:rFonts w:cs="Calibri"/>
                <w:iCs/>
                <w:snapToGrid w:val="0"/>
                <w:sz w:val="18"/>
                <w:szCs w:val="18"/>
              </w:rPr>
              <w:t>l</w:t>
            </w: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</w:t>
            </w:r>
            <w:r w:rsidR="00025EC8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025EC8">
              <w:rPr>
                <w:rFonts w:cstheme="minorHAnsi"/>
                <w:sz w:val="18"/>
                <w:szCs w:val="18"/>
              </w:rPr>
              <w:t xml:space="preserve"> propuesto</w:t>
            </w:r>
          </w:p>
        </w:tc>
        <w:tc>
          <w:tcPr>
            <w:tcW w:w="537" w:type="pct"/>
          </w:tcPr>
          <w:p w14:paraId="1000E568" w14:textId="77777777" w:rsidR="007E1EF2" w:rsidRPr="00E46734" w:rsidRDefault="007E1EF2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EF2" w:rsidRPr="00E46734" w14:paraId="61BEAA69" w14:textId="77777777" w:rsidTr="009558E4">
        <w:trPr>
          <w:trHeight w:val="283"/>
        </w:trPr>
        <w:tc>
          <w:tcPr>
            <w:tcW w:w="4463" w:type="pct"/>
          </w:tcPr>
          <w:p w14:paraId="27BCD7F6" w14:textId="283464FF" w:rsidR="007E1EF2" w:rsidRPr="00E46734" w:rsidRDefault="00640DCB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Nivel de calidad de eficacia y eficiencia técnica de la propuesta para alcanzar los objetivos generales y específicos.</w:t>
            </w:r>
          </w:p>
        </w:tc>
        <w:tc>
          <w:tcPr>
            <w:tcW w:w="537" w:type="pct"/>
          </w:tcPr>
          <w:p w14:paraId="12B5C120" w14:textId="77777777" w:rsidR="007E1EF2" w:rsidRPr="00E46734" w:rsidRDefault="007E1EF2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77FC" w:rsidRPr="00E46734" w14:paraId="18AF3D9E" w14:textId="77777777" w:rsidTr="009558E4">
        <w:trPr>
          <w:trHeight w:val="283"/>
        </w:trPr>
        <w:tc>
          <w:tcPr>
            <w:tcW w:w="4463" w:type="pct"/>
          </w:tcPr>
          <w:p w14:paraId="596E171B" w14:textId="5456CE91" w:rsidR="004F77FC" w:rsidRPr="00E46734" w:rsidRDefault="00FD0322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Potencial de la propuesta para alcanzar mercados internacionales.</w:t>
            </w:r>
          </w:p>
        </w:tc>
        <w:tc>
          <w:tcPr>
            <w:tcW w:w="537" w:type="pct"/>
          </w:tcPr>
          <w:p w14:paraId="6F7939E7" w14:textId="77777777" w:rsidR="004F77FC" w:rsidRPr="00E46734" w:rsidRDefault="004F77FC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77FC" w:rsidRPr="00E46734" w14:paraId="0E892904" w14:textId="77777777" w:rsidTr="009558E4">
        <w:trPr>
          <w:trHeight w:val="340"/>
        </w:trPr>
        <w:tc>
          <w:tcPr>
            <w:tcW w:w="4463" w:type="pct"/>
          </w:tcPr>
          <w:p w14:paraId="15DBA30E" w14:textId="58AA1C26" w:rsidR="004F77FC" w:rsidRPr="00E46734" w:rsidRDefault="00FD0322" w:rsidP="00E4673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bookmarkStart w:id="0" w:name="_Hlk60764049"/>
            <w:r w:rsidRPr="00E46734">
              <w:rPr>
                <w:rFonts w:cstheme="minorHAnsi"/>
                <w:b/>
                <w:sz w:val="18"/>
                <w:szCs w:val="18"/>
              </w:rPr>
              <w:t xml:space="preserve">Estrategia Comercial y Técnica del Proyecto – Post implementación </w:t>
            </w:r>
            <w:r w:rsidR="004F77FC" w:rsidRPr="00E46734">
              <w:rPr>
                <w:rFonts w:cstheme="minorHAnsi"/>
                <w:b/>
                <w:sz w:val="18"/>
                <w:szCs w:val="18"/>
              </w:rPr>
              <w:t>(</w:t>
            </w:r>
            <w:r w:rsidR="004B2F19" w:rsidRPr="00E46734">
              <w:rPr>
                <w:rFonts w:cstheme="minorHAnsi"/>
                <w:b/>
                <w:sz w:val="18"/>
                <w:szCs w:val="18"/>
              </w:rPr>
              <w:t>Promedio</w:t>
            </w:r>
            <w:r w:rsidR="004F77FC" w:rsidRPr="00E46734">
              <w:rPr>
                <w:rFonts w:cstheme="minorHAnsi"/>
                <w:b/>
                <w:sz w:val="18"/>
                <w:szCs w:val="18"/>
              </w:rPr>
              <w:t xml:space="preserve"> del puntaje) </w:t>
            </w:r>
          </w:p>
        </w:tc>
        <w:tc>
          <w:tcPr>
            <w:tcW w:w="537" w:type="pct"/>
          </w:tcPr>
          <w:p w14:paraId="260AFC98" w14:textId="77777777" w:rsidR="004F77FC" w:rsidRPr="00E46734" w:rsidRDefault="004F77FC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4F77FC" w:rsidRPr="00E46734" w14:paraId="6F52E9F1" w14:textId="77777777" w:rsidTr="009558E4">
        <w:trPr>
          <w:trHeight w:val="283"/>
        </w:trPr>
        <w:tc>
          <w:tcPr>
            <w:tcW w:w="4463" w:type="pct"/>
          </w:tcPr>
          <w:p w14:paraId="3EF7311B" w14:textId="0273DF87" w:rsidR="004F77FC" w:rsidRPr="00E46734" w:rsidRDefault="00B76188" w:rsidP="00E46734">
            <w:pPr>
              <w:pStyle w:val="Prrafodelista"/>
              <w:numPr>
                <w:ilvl w:val="1"/>
                <w:numId w:val="11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17955" w:rsidRPr="00E46734">
              <w:rPr>
                <w:rFonts w:cstheme="minorHAnsi"/>
                <w:b/>
                <w:sz w:val="18"/>
                <w:szCs w:val="18"/>
              </w:rPr>
              <w:t xml:space="preserve">Redacción y Formulación del </w:t>
            </w:r>
            <w:r w:rsidR="00D17955" w:rsidRPr="002546EF">
              <w:rPr>
                <w:rFonts w:cstheme="minorHAnsi"/>
                <w:b/>
                <w:sz w:val="18"/>
                <w:szCs w:val="18"/>
              </w:rPr>
              <w:t>Proyecto</w:t>
            </w:r>
            <w:r w:rsidR="004F77FC" w:rsidRPr="002546EF">
              <w:rPr>
                <w:rFonts w:cstheme="minorHAnsi"/>
                <w:b/>
                <w:sz w:val="18"/>
                <w:szCs w:val="18"/>
              </w:rPr>
              <w:t xml:space="preserve"> (</w:t>
            </w:r>
            <w:r w:rsidR="005370B8" w:rsidRPr="002546EF">
              <w:rPr>
                <w:rFonts w:cstheme="minorHAnsi"/>
                <w:b/>
                <w:sz w:val="18"/>
                <w:szCs w:val="18"/>
              </w:rPr>
              <w:t xml:space="preserve">Ponderación </w:t>
            </w:r>
            <w:r w:rsidR="007A7DFA" w:rsidRPr="002546EF">
              <w:rPr>
                <w:rFonts w:cstheme="minorHAnsi"/>
                <w:b/>
                <w:sz w:val="18"/>
                <w:szCs w:val="18"/>
              </w:rPr>
              <w:t>15</w:t>
            </w:r>
            <w:r w:rsidR="005370B8" w:rsidRPr="002546EF">
              <w:rPr>
                <w:rFonts w:cstheme="minorHAnsi"/>
                <w:b/>
                <w:sz w:val="18"/>
                <w:szCs w:val="18"/>
              </w:rPr>
              <w:t>%</w:t>
            </w:r>
            <w:r w:rsidR="004F77FC" w:rsidRPr="002546EF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37" w:type="pct"/>
          </w:tcPr>
          <w:p w14:paraId="2C23AA8F" w14:textId="480036F8" w:rsidR="004F77FC" w:rsidRPr="00E46734" w:rsidRDefault="007A7DFA" w:rsidP="00E46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Puntaje</w:t>
            </w:r>
          </w:p>
        </w:tc>
      </w:tr>
      <w:tr w:rsidR="009C5E38" w:rsidRPr="00E46734" w14:paraId="7058924A" w14:textId="77777777" w:rsidTr="009558E4">
        <w:trPr>
          <w:trHeight w:val="283"/>
        </w:trPr>
        <w:tc>
          <w:tcPr>
            <w:tcW w:w="4463" w:type="pct"/>
          </w:tcPr>
          <w:p w14:paraId="327CBCE4" w14:textId="7F599363" w:rsidR="009C5E38" w:rsidRPr="00E46734" w:rsidRDefault="00B76188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Grado de redacción de la propuesta. Es clara, ordenada y expresa lo esencial, permite la identificación de las ideas principales, además de utilizar términos precisos para comprender el problema, la solución y el impacto.</w:t>
            </w:r>
          </w:p>
        </w:tc>
        <w:tc>
          <w:tcPr>
            <w:tcW w:w="537" w:type="pct"/>
          </w:tcPr>
          <w:p w14:paraId="76673491" w14:textId="77777777" w:rsidR="009C5E38" w:rsidRPr="00E46734" w:rsidRDefault="009C5E38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C5E38" w:rsidRPr="00E46734" w14:paraId="397F2AE1" w14:textId="77777777" w:rsidTr="009558E4">
        <w:trPr>
          <w:trHeight w:val="283"/>
        </w:trPr>
        <w:tc>
          <w:tcPr>
            <w:tcW w:w="4463" w:type="pct"/>
          </w:tcPr>
          <w:p w14:paraId="4B91F0BD" w14:textId="7CF8F4EB" w:rsidR="009C5E38" w:rsidRPr="00E46734" w:rsidRDefault="0016045E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Grado de cumplimiento con relación a los requisitos específicos de esta Convocatoria.</w:t>
            </w:r>
          </w:p>
        </w:tc>
        <w:tc>
          <w:tcPr>
            <w:tcW w:w="537" w:type="pct"/>
          </w:tcPr>
          <w:p w14:paraId="38CD5D40" w14:textId="77777777" w:rsidR="009C5E38" w:rsidRPr="00E46734" w:rsidRDefault="009C5E38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4E14" w:rsidRPr="00E46734" w14:paraId="14D491E6" w14:textId="77777777" w:rsidTr="009558E4">
        <w:trPr>
          <w:trHeight w:val="340"/>
        </w:trPr>
        <w:tc>
          <w:tcPr>
            <w:tcW w:w="4463" w:type="pct"/>
          </w:tcPr>
          <w:p w14:paraId="4A32F39F" w14:textId="10844848" w:rsidR="004D4E14" w:rsidRPr="00E46734" w:rsidRDefault="004D4E14" w:rsidP="00E4673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Redacción y Formulación del Proyecto (</w:t>
            </w:r>
            <w:r w:rsidR="004B2F19" w:rsidRPr="00E46734">
              <w:rPr>
                <w:rFonts w:cstheme="minorHAnsi"/>
                <w:b/>
                <w:sz w:val="18"/>
                <w:szCs w:val="18"/>
              </w:rPr>
              <w:t>Promedio del puntaje</w:t>
            </w:r>
            <w:r w:rsidRPr="00E46734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37" w:type="pct"/>
          </w:tcPr>
          <w:p w14:paraId="1FB8EFCF" w14:textId="77777777" w:rsidR="004D4E14" w:rsidRPr="00E46734" w:rsidRDefault="004D4E14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A1548" w:rsidRPr="00E46734" w14:paraId="4A153824" w14:textId="77777777" w:rsidTr="009558E4">
        <w:trPr>
          <w:trHeight w:val="283"/>
        </w:trPr>
        <w:tc>
          <w:tcPr>
            <w:tcW w:w="4463" w:type="pct"/>
          </w:tcPr>
          <w:p w14:paraId="58941AB9" w14:textId="10FD0C0A" w:rsidR="009A1548" w:rsidRPr="00E46734" w:rsidRDefault="00521137" w:rsidP="00E46734">
            <w:pPr>
              <w:pStyle w:val="Prrafodelista"/>
              <w:numPr>
                <w:ilvl w:val="1"/>
                <w:numId w:val="11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67208" w:rsidRPr="00E46734">
              <w:rPr>
                <w:rFonts w:cstheme="minorHAnsi"/>
                <w:b/>
                <w:sz w:val="18"/>
                <w:szCs w:val="18"/>
              </w:rPr>
              <w:t xml:space="preserve">Formulación Financiera del </w:t>
            </w:r>
            <w:r w:rsidR="00E67208" w:rsidRPr="002546EF">
              <w:rPr>
                <w:rFonts w:cstheme="minorHAnsi"/>
                <w:b/>
                <w:sz w:val="18"/>
                <w:szCs w:val="18"/>
              </w:rPr>
              <w:t>Proyecto</w:t>
            </w:r>
            <w:r w:rsidR="00566D8A" w:rsidRPr="002546EF">
              <w:rPr>
                <w:rFonts w:cstheme="minorHAnsi"/>
                <w:b/>
                <w:sz w:val="18"/>
                <w:szCs w:val="18"/>
              </w:rPr>
              <w:t xml:space="preserve"> (Ponderación </w:t>
            </w:r>
            <w:r w:rsidR="00987648" w:rsidRPr="002546EF">
              <w:rPr>
                <w:rFonts w:cstheme="minorHAnsi"/>
                <w:b/>
                <w:sz w:val="18"/>
                <w:szCs w:val="18"/>
              </w:rPr>
              <w:t>8</w:t>
            </w:r>
            <w:r w:rsidR="00566D8A" w:rsidRPr="002546EF">
              <w:rPr>
                <w:rFonts w:cstheme="minorHAnsi"/>
                <w:b/>
                <w:sz w:val="18"/>
                <w:szCs w:val="18"/>
              </w:rPr>
              <w:t>%)</w:t>
            </w:r>
          </w:p>
        </w:tc>
        <w:tc>
          <w:tcPr>
            <w:tcW w:w="537" w:type="pct"/>
          </w:tcPr>
          <w:p w14:paraId="44D2124F" w14:textId="3198DED4" w:rsidR="009A1548" w:rsidRPr="00E46734" w:rsidRDefault="001C5FDD" w:rsidP="00E4673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46734">
              <w:rPr>
                <w:rFonts w:cstheme="minorHAnsi"/>
                <w:b/>
                <w:bCs/>
                <w:sz w:val="18"/>
                <w:szCs w:val="18"/>
              </w:rPr>
              <w:t>Puntaje</w:t>
            </w:r>
          </w:p>
        </w:tc>
      </w:tr>
      <w:tr w:rsidR="009A1548" w:rsidRPr="00E46734" w14:paraId="2833791C" w14:textId="77777777" w:rsidTr="009558E4">
        <w:trPr>
          <w:trHeight w:val="283"/>
        </w:trPr>
        <w:tc>
          <w:tcPr>
            <w:tcW w:w="4463" w:type="pct"/>
          </w:tcPr>
          <w:p w14:paraId="3E4ADC16" w14:textId="6BCCADB9" w:rsidR="009A1548" w:rsidRPr="00E46734" w:rsidRDefault="00521137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Grado de coherencia del planteamiento financiero de la propuesta, en relación con los objetivos y resultados, cumpliendo con los gastos del Presupuesto, de acuerdo con el Artículo No. 49 de la Resolución Administrativa No. 191 de 31 de julio de 2017.</w:t>
            </w:r>
          </w:p>
        </w:tc>
        <w:tc>
          <w:tcPr>
            <w:tcW w:w="537" w:type="pct"/>
          </w:tcPr>
          <w:p w14:paraId="58EA1BA5" w14:textId="77777777" w:rsidR="009A1548" w:rsidRPr="00E46734" w:rsidRDefault="009A1548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0755" w:rsidRPr="00E46734" w14:paraId="32E200F4" w14:textId="77777777" w:rsidTr="009558E4">
        <w:trPr>
          <w:trHeight w:val="283"/>
        </w:trPr>
        <w:tc>
          <w:tcPr>
            <w:tcW w:w="4463" w:type="pct"/>
          </w:tcPr>
          <w:p w14:paraId="4AE638EC" w14:textId="56FDF06B" w:rsidR="00280755" w:rsidRPr="00E46734" w:rsidRDefault="003A5C3F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Grado de compromiso y evidencia de procedencia del porcentaje de aporte del proponente, requerido según la Convocatoria.</w:t>
            </w:r>
          </w:p>
        </w:tc>
        <w:tc>
          <w:tcPr>
            <w:tcW w:w="537" w:type="pct"/>
          </w:tcPr>
          <w:p w14:paraId="7D229604" w14:textId="77777777" w:rsidR="00280755" w:rsidRPr="00E46734" w:rsidRDefault="00280755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5054" w:rsidRPr="00E46734" w14:paraId="2541C7C1" w14:textId="77777777" w:rsidTr="009558E4">
        <w:trPr>
          <w:trHeight w:val="283"/>
        </w:trPr>
        <w:tc>
          <w:tcPr>
            <w:tcW w:w="4463" w:type="pct"/>
          </w:tcPr>
          <w:p w14:paraId="3AB4FA04" w14:textId="59DEF8AF" w:rsidR="00845054" w:rsidRPr="00E46734" w:rsidRDefault="00845054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Grado de maduración</w:t>
            </w:r>
            <w:r w:rsidR="002546EF">
              <w:rPr>
                <w:rFonts w:cs="Calibri"/>
                <w:iCs/>
                <w:snapToGrid w:val="0"/>
                <w:sz w:val="18"/>
                <w:szCs w:val="18"/>
              </w:rPr>
              <w:t xml:space="preserve"> financiera</w:t>
            </w: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de la propuesta.</w:t>
            </w:r>
          </w:p>
        </w:tc>
        <w:tc>
          <w:tcPr>
            <w:tcW w:w="537" w:type="pct"/>
          </w:tcPr>
          <w:p w14:paraId="4BE82E37" w14:textId="77777777" w:rsidR="00845054" w:rsidRPr="00E46734" w:rsidRDefault="00845054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D6FE1" w:rsidRPr="00E46734" w14:paraId="61F0717E" w14:textId="77777777" w:rsidTr="009558E4">
        <w:trPr>
          <w:trHeight w:val="340"/>
        </w:trPr>
        <w:tc>
          <w:tcPr>
            <w:tcW w:w="4463" w:type="pct"/>
          </w:tcPr>
          <w:p w14:paraId="4B8A118B" w14:textId="7CA767B2" w:rsidR="004D6FE1" w:rsidRPr="00E46734" w:rsidRDefault="004D6FE1" w:rsidP="00E4673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Formulación Financiera del Proyecto (</w:t>
            </w:r>
            <w:r w:rsidR="004B2F19" w:rsidRPr="00E46734">
              <w:rPr>
                <w:rFonts w:cstheme="minorHAnsi"/>
                <w:b/>
                <w:sz w:val="18"/>
                <w:szCs w:val="18"/>
              </w:rPr>
              <w:t>Promedio del puntaje</w:t>
            </w:r>
            <w:r w:rsidRPr="00E46734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37" w:type="pct"/>
          </w:tcPr>
          <w:p w14:paraId="0ACFD379" w14:textId="77777777" w:rsidR="004D6FE1" w:rsidRPr="00E46734" w:rsidRDefault="004D6FE1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52EC4" w:rsidRPr="00E46734" w14:paraId="39D3DEDA" w14:textId="77777777" w:rsidTr="009558E4">
        <w:trPr>
          <w:trHeight w:val="283"/>
        </w:trPr>
        <w:tc>
          <w:tcPr>
            <w:tcW w:w="4463" w:type="pct"/>
          </w:tcPr>
          <w:p w14:paraId="45168A2E" w14:textId="76B1B58B" w:rsidR="00D52EC4" w:rsidRPr="00E46734" w:rsidRDefault="00BE7BC9" w:rsidP="00E46734">
            <w:pPr>
              <w:pStyle w:val="Prrafodelista"/>
              <w:numPr>
                <w:ilvl w:val="1"/>
                <w:numId w:val="11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7D150B" w:rsidRPr="00E46734">
              <w:rPr>
                <w:rFonts w:cstheme="minorHAnsi"/>
                <w:b/>
                <w:sz w:val="18"/>
                <w:szCs w:val="18"/>
              </w:rPr>
              <w:t xml:space="preserve">Mérito Innovador del </w:t>
            </w:r>
            <w:r w:rsidR="007D150B" w:rsidRPr="002546EF">
              <w:rPr>
                <w:rFonts w:cstheme="minorHAnsi"/>
                <w:b/>
                <w:sz w:val="18"/>
                <w:szCs w:val="18"/>
              </w:rPr>
              <w:t xml:space="preserve">Proyecto (Ponderación </w:t>
            </w:r>
            <w:r w:rsidRPr="002546EF">
              <w:rPr>
                <w:rFonts w:cstheme="minorHAnsi"/>
                <w:b/>
                <w:sz w:val="18"/>
                <w:szCs w:val="18"/>
              </w:rPr>
              <w:t>30%)</w:t>
            </w:r>
          </w:p>
        </w:tc>
        <w:tc>
          <w:tcPr>
            <w:tcW w:w="537" w:type="pct"/>
          </w:tcPr>
          <w:p w14:paraId="0CBFEC2B" w14:textId="07E658A3" w:rsidR="00D52EC4" w:rsidRPr="00E46734" w:rsidRDefault="00E302C5" w:rsidP="00E46734">
            <w:pPr>
              <w:ind w:left="314" w:hanging="28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Puntaje</w:t>
            </w:r>
            <w:r w:rsidR="00845054"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84711" w:rsidRPr="00E46734" w14:paraId="7C821120" w14:textId="77777777" w:rsidTr="009558E4">
        <w:trPr>
          <w:trHeight w:val="283"/>
        </w:trPr>
        <w:tc>
          <w:tcPr>
            <w:tcW w:w="4463" w:type="pct"/>
          </w:tcPr>
          <w:p w14:paraId="78FA5033" w14:textId="0972C93A" w:rsidR="00D84711" w:rsidRPr="00E46734" w:rsidRDefault="00910ADE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Nivel de calidad en la propuesta en relación con procesos de I+D+i.</w:t>
            </w:r>
          </w:p>
        </w:tc>
        <w:tc>
          <w:tcPr>
            <w:tcW w:w="537" w:type="pct"/>
          </w:tcPr>
          <w:p w14:paraId="35E3BACD" w14:textId="77777777" w:rsidR="00D84711" w:rsidRPr="00E46734" w:rsidRDefault="00D84711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4711" w:rsidRPr="00E46734" w14:paraId="4851F537" w14:textId="77777777" w:rsidTr="009558E4">
        <w:trPr>
          <w:trHeight w:val="283"/>
        </w:trPr>
        <w:tc>
          <w:tcPr>
            <w:tcW w:w="4463" w:type="pct"/>
          </w:tcPr>
          <w:p w14:paraId="39926C19" w14:textId="4F30A3B0" w:rsidR="00D84711" w:rsidRPr="00E46734" w:rsidRDefault="006304B9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Grado del mérito innovador del</w:t>
            </w:r>
            <w:r w:rsidR="00025EC8">
              <w:rPr>
                <w:rFonts w:cs="Calibri"/>
                <w:iCs/>
                <w:snapToGrid w:val="0"/>
                <w:sz w:val="18"/>
                <w:szCs w:val="18"/>
              </w:rPr>
              <w:t xml:space="preserve"> </w:t>
            </w:r>
            <w:r w:rsidR="00025EC8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025EC8">
              <w:rPr>
                <w:rFonts w:cstheme="minorHAnsi"/>
                <w:sz w:val="18"/>
                <w:szCs w:val="18"/>
              </w:rPr>
              <w:t xml:space="preserve"> propuesto</w:t>
            </w: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para la empresa tractora.</w:t>
            </w:r>
          </w:p>
        </w:tc>
        <w:tc>
          <w:tcPr>
            <w:tcW w:w="537" w:type="pct"/>
          </w:tcPr>
          <w:p w14:paraId="4149D3DF" w14:textId="77777777" w:rsidR="00D84711" w:rsidRPr="00E46734" w:rsidRDefault="00D84711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304B9" w:rsidRPr="00E46734" w14:paraId="77D3D267" w14:textId="77777777" w:rsidTr="009558E4">
        <w:trPr>
          <w:trHeight w:val="283"/>
        </w:trPr>
        <w:tc>
          <w:tcPr>
            <w:tcW w:w="4463" w:type="pct"/>
          </w:tcPr>
          <w:p w14:paraId="27AD9B4A" w14:textId="5532E9FE" w:rsidR="006304B9" w:rsidRPr="00E46734" w:rsidRDefault="006C5C25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Nivel de diferenciación respecto a alternativas similares disponibles a nivel nacional y/o internacional.</w:t>
            </w:r>
          </w:p>
        </w:tc>
        <w:tc>
          <w:tcPr>
            <w:tcW w:w="537" w:type="pct"/>
          </w:tcPr>
          <w:p w14:paraId="4A2B3D19" w14:textId="77777777" w:rsidR="006304B9" w:rsidRPr="00E46734" w:rsidRDefault="006304B9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94067" w:rsidRPr="00E46734" w14:paraId="75DFE094" w14:textId="77777777" w:rsidTr="009558E4">
        <w:trPr>
          <w:trHeight w:val="283"/>
        </w:trPr>
        <w:tc>
          <w:tcPr>
            <w:tcW w:w="4463" w:type="pct"/>
          </w:tcPr>
          <w:p w14:paraId="69D8A6FE" w14:textId="61DA2AD7" w:rsidR="00594067" w:rsidRPr="00E46734" w:rsidRDefault="00F86914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theme="minorHAnsi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Nivel del planteamiento de la estrategias o procesos estipulados para el desarrollo </w:t>
            </w:r>
            <w:r w:rsidR="00025EC8">
              <w:rPr>
                <w:rFonts w:cs="Calibri"/>
                <w:iCs/>
                <w:snapToGrid w:val="0"/>
                <w:sz w:val="18"/>
                <w:szCs w:val="18"/>
              </w:rPr>
              <w:t xml:space="preserve">del </w:t>
            </w:r>
            <w:r w:rsidR="00025EC8" w:rsidRPr="004F641D">
              <w:rPr>
                <w:rFonts w:cstheme="minorHAnsi"/>
                <w:sz w:val="18"/>
                <w:szCs w:val="18"/>
              </w:rPr>
              <w:t>proceso productivo, bien o servicio innovador</w:t>
            </w:r>
            <w:r w:rsidR="00025EC8">
              <w:rPr>
                <w:rFonts w:cstheme="minorHAnsi"/>
                <w:sz w:val="18"/>
                <w:szCs w:val="18"/>
              </w:rPr>
              <w:t xml:space="preserve"> propuesto</w:t>
            </w:r>
            <w:r w:rsidR="00025EC8"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</w:t>
            </w: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>para ser replicables y/o escalables a nivel nacional y/o internacional.</w:t>
            </w:r>
          </w:p>
        </w:tc>
        <w:tc>
          <w:tcPr>
            <w:tcW w:w="537" w:type="pct"/>
          </w:tcPr>
          <w:p w14:paraId="378B4B98" w14:textId="77777777" w:rsidR="00594067" w:rsidRPr="00E46734" w:rsidRDefault="00594067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7648" w:rsidRPr="00E46734" w14:paraId="5524996A" w14:textId="77777777" w:rsidTr="009558E4">
        <w:trPr>
          <w:trHeight w:val="283"/>
        </w:trPr>
        <w:tc>
          <w:tcPr>
            <w:tcW w:w="4463" w:type="pct"/>
          </w:tcPr>
          <w:p w14:paraId="7E85833B" w14:textId="649CC4EE" w:rsidR="00987648" w:rsidRPr="00E46734" w:rsidRDefault="00987648" w:rsidP="00E46734">
            <w:pPr>
              <w:pStyle w:val="Prrafodelista"/>
              <w:numPr>
                <w:ilvl w:val="2"/>
                <w:numId w:val="11"/>
              </w:numPr>
              <w:ind w:left="449" w:right="-22" w:hanging="425"/>
              <w:rPr>
                <w:rFonts w:cs="Calibri"/>
                <w:iCs/>
                <w:snapToGrid w:val="0"/>
                <w:sz w:val="18"/>
                <w:szCs w:val="18"/>
              </w:rPr>
            </w:pPr>
            <w:r w:rsidRPr="00E46734">
              <w:rPr>
                <w:rFonts w:cs="Calibri"/>
                <w:iCs/>
                <w:snapToGrid w:val="0"/>
                <w:sz w:val="18"/>
                <w:szCs w:val="18"/>
              </w:rPr>
              <w:t xml:space="preserve"> Grado de factibilidad comercial para lograr ventas al mercado y que sean sostenibles en temas sociales, económicos y ambientales.</w:t>
            </w:r>
          </w:p>
        </w:tc>
        <w:tc>
          <w:tcPr>
            <w:tcW w:w="537" w:type="pct"/>
          </w:tcPr>
          <w:p w14:paraId="63086C03" w14:textId="77777777" w:rsidR="00987648" w:rsidRPr="00E46734" w:rsidRDefault="00987648" w:rsidP="00E4673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1DDB" w:rsidRPr="00E46734" w14:paraId="735EB141" w14:textId="77777777" w:rsidTr="009558E4">
        <w:trPr>
          <w:trHeight w:val="340"/>
        </w:trPr>
        <w:tc>
          <w:tcPr>
            <w:tcW w:w="4463" w:type="pct"/>
          </w:tcPr>
          <w:p w14:paraId="03913BCC" w14:textId="19628065" w:rsidR="00CC1DDB" w:rsidRPr="00E46734" w:rsidRDefault="00CC1DDB" w:rsidP="00E46734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Mérito Innovador del Proyecto (</w:t>
            </w:r>
            <w:r w:rsidR="004B2F19" w:rsidRPr="00E46734">
              <w:rPr>
                <w:rFonts w:cstheme="minorHAnsi"/>
                <w:b/>
                <w:sz w:val="18"/>
                <w:szCs w:val="18"/>
              </w:rPr>
              <w:t>Promedio del puntaje</w:t>
            </w:r>
            <w:r w:rsidRPr="00E46734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37" w:type="pct"/>
          </w:tcPr>
          <w:p w14:paraId="75AFC67D" w14:textId="77777777" w:rsidR="00CC1DDB" w:rsidRPr="00E46734" w:rsidRDefault="00CC1DDB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415C" w:rsidRPr="00E46734" w14:paraId="14948FAE" w14:textId="77777777" w:rsidTr="009558E4">
        <w:trPr>
          <w:trHeight w:val="510"/>
        </w:trPr>
        <w:tc>
          <w:tcPr>
            <w:tcW w:w="4463" w:type="pct"/>
          </w:tcPr>
          <w:p w14:paraId="7F5FF258" w14:textId="2DFCC363" w:rsidR="0091415C" w:rsidRPr="00E46734" w:rsidRDefault="004068CC" w:rsidP="00E46734">
            <w:pPr>
              <w:pStyle w:val="Prrafodelista"/>
              <w:numPr>
                <w:ilvl w:val="1"/>
                <w:numId w:val="20"/>
              </w:numPr>
              <w:ind w:left="314" w:right="-22" w:hanging="284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 xml:space="preserve">Calcule el </w:t>
            </w:r>
            <w:r w:rsidRPr="00E46734">
              <w:rPr>
                <w:rFonts w:cstheme="minorHAnsi"/>
                <w:b/>
                <w:sz w:val="18"/>
                <w:szCs w:val="18"/>
                <w:u w:val="single"/>
              </w:rPr>
              <w:t xml:space="preserve">promedio </w:t>
            </w:r>
            <w:r w:rsidR="006D1207" w:rsidRPr="00E46734">
              <w:rPr>
                <w:rFonts w:cstheme="minorHAnsi"/>
                <w:b/>
                <w:sz w:val="18"/>
                <w:szCs w:val="18"/>
                <w:u w:val="single"/>
              </w:rPr>
              <w:t>total</w:t>
            </w:r>
            <w:r w:rsidR="006D1207" w:rsidRPr="00E4673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46734">
              <w:rPr>
                <w:rFonts w:cstheme="minorHAnsi"/>
                <w:b/>
                <w:sz w:val="18"/>
                <w:szCs w:val="18"/>
              </w:rPr>
              <w:t xml:space="preserve">(media aritmética) de evaluación cuantitativa de las </w:t>
            </w:r>
            <w:r w:rsidR="00987648" w:rsidRPr="00E46734">
              <w:rPr>
                <w:rFonts w:cstheme="minorHAnsi"/>
                <w:b/>
                <w:sz w:val="18"/>
                <w:szCs w:val="18"/>
              </w:rPr>
              <w:t>4</w:t>
            </w:r>
            <w:r w:rsidRPr="00E46734">
              <w:rPr>
                <w:rFonts w:cstheme="minorHAnsi"/>
                <w:b/>
                <w:sz w:val="18"/>
                <w:szCs w:val="18"/>
              </w:rPr>
              <w:t xml:space="preserve"> secciones (</w:t>
            </w:r>
            <w:r w:rsidR="006D1207" w:rsidRPr="00E46734">
              <w:rPr>
                <w:rFonts w:cstheme="minorHAnsi"/>
                <w:b/>
                <w:sz w:val="18"/>
                <w:szCs w:val="18"/>
              </w:rPr>
              <w:t xml:space="preserve">Tomando en consideración la </w:t>
            </w:r>
            <w:r w:rsidRPr="00E46734">
              <w:rPr>
                <w:rFonts w:cstheme="minorHAnsi"/>
                <w:b/>
                <w:sz w:val="18"/>
                <w:szCs w:val="18"/>
              </w:rPr>
              <w:t>Ponderación</w:t>
            </w:r>
            <w:r w:rsidR="006D1207" w:rsidRPr="00E46734">
              <w:rPr>
                <w:rFonts w:cstheme="minorHAnsi"/>
                <w:b/>
                <w:sz w:val="18"/>
                <w:szCs w:val="18"/>
              </w:rPr>
              <w:t xml:space="preserve"> de cada sección</w:t>
            </w:r>
            <w:r w:rsidRPr="00E46734">
              <w:rPr>
                <w:rFonts w:cstheme="minorHAnsi"/>
                <w:b/>
                <w:sz w:val="18"/>
                <w:szCs w:val="18"/>
              </w:rPr>
              <w:t>)</w:t>
            </w:r>
            <w:r w:rsidR="00987648" w:rsidRPr="00E4673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37" w:type="pct"/>
          </w:tcPr>
          <w:p w14:paraId="1EE10412" w14:textId="77777777" w:rsidR="0091415C" w:rsidRPr="00E46734" w:rsidRDefault="0091415C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34">
              <w:rPr>
                <w:rFonts w:cstheme="minorHAnsi"/>
                <w:b/>
                <w:sz w:val="18"/>
                <w:szCs w:val="18"/>
              </w:rPr>
              <w:t>Promedio</w:t>
            </w:r>
          </w:p>
          <w:p w14:paraId="3965E1CF" w14:textId="77777777" w:rsidR="0091415C" w:rsidRPr="00E46734" w:rsidRDefault="0091415C" w:rsidP="00E46734">
            <w:pPr>
              <w:pBdr>
                <w:bottom w:val="single" w:sz="12" w:space="1" w:color="auto"/>
              </w:pBd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1B7E931" w14:textId="1121C303" w:rsidR="00876CBC" w:rsidRDefault="00876CBC" w:rsidP="00544DF6">
      <w:pPr>
        <w:spacing w:after="0"/>
      </w:pPr>
    </w:p>
    <w:p w14:paraId="5742FDDD" w14:textId="4011F4D5" w:rsidR="00E46734" w:rsidRDefault="00E4673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759"/>
        <w:gridCol w:w="2173"/>
      </w:tblGrid>
      <w:tr w:rsidR="00C60B21" w:rsidRPr="005E40A8" w14:paraId="7202D95B" w14:textId="42357F70" w:rsidTr="00C60B21">
        <w:trPr>
          <w:trHeight w:val="340"/>
        </w:trPr>
        <w:tc>
          <w:tcPr>
            <w:tcW w:w="5000" w:type="pct"/>
            <w:gridSpan w:val="3"/>
            <w:shd w:val="clear" w:color="auto" w:fill="8EAADB" w:themeFill="accent1" w:themeFillTint="99"/>
            <w:vAlign w:val="center"/>
          </w:tcPr>
          <w:p w14:paraId="1966C741" w14:textId="4202DDCA" w:rsidR="00C60B21" w:rsidRPr="004F0E72" w:rsidRDefault="00C60B21" w:rsidP="00987648">
            <w:pPr>
              <w:pStyle w:val="Prrafodelista"/>
              <w:numPr>
                <w:ilvl w:val="0"/>
                <w:numId w:val="20"/>
              </w:numPr>
              <w:spacing w:after="0"/>
              <w:rPr>
                <w:b/>
              </w:rPr>
            </w:pPr>
            <w:r w:rsidRPr="004F0E72">
              <w:rPr>
                <w:b/>
              </w:rPr>
              <w:lastRenderedPageBreak/>
              <w:t>PRESUPUESTO PROPUESTO</w:t>
            </w:r>
          </w:p>
        </w:tc>
      </w:tr>
      <w:tr w:rsidR="00C60B21" w:rsidRPr="005E40A8" w14:paraId="6D2836EE" w14:textId="0DA0C3E7" w:rsidTr="00C60B21">
        <w:trPr>
          <w:trHeight w:val="283"/>
        </w:trPr>
        <w:tc>
          <w:tcPr>
            <w:tcW w:w="5000" w:type="pct"/>
            <w:gridSpan w:val="3"/>
            <w:vAlign w:val="center"/>
          </w:tcPr>
          <w:p w14:paraId="6B883C66" w14:textId="2F7B5FCE" w:rsidR="00C60B21" w:rsidRPr="005E7685" w:rsidRDefault="00C60B21" w:rsidP="005E40A8">
            <w:pPr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E768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Marcar el recuadro de Sí/No en caso de que el proponente haya hecho uso correcto de los rubros de gastos presentados en el Presupuesto mostrados a continuación, según los </w:t>
            </w:r>
            <w:r w:rsidRPr="005E7685">
              <w:rPr>
                <w:rFonts w:asciiTheme="majorHAnsi" w:hAnsiTheme="majorHAnsi" w:cstheme="majorHAnsi"/>
                <w:b/>
                <w:sz w:val="20"/>
                <w:szCs w:val="20"/>
              </w:rPr>
              <w:t>gastos permisibles descritos en Capítulo 8, Artículo 49 del Resolución Administrativa No. 191 de 31 de julio de 2017,</w:t>
            </w:r>
            <w:r w:rsidRPr="005E768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5E7685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donde queda excluido para esta convocatoria el numeral 10 del artículo No. 49.</w:t>
            </w:r>
          </w:p>
        </w:tc>
      </w:tr>
      <w:tr w:rsidR="00C60B21" w:rsidRPr="005E40A8" w14:paraId="7E14F35F" w14:textId="473E7395" w:rsidTr="00AA39BF">
        <w:trPr>
          <w:trHeight w:val="135"/>
        </w:trPr>
        <w:tc>
          <w:tcPr>
            <w:tcW w:w="507" w:type="pct"/>
          </w:tcPr>
          <w:p w14:paraId="3B6E8708" w14:textId="478024AC" w:rsidR="00C60B21" w:rsidRPr="004F0E72" w:rsidRDefault="000223DF" w:rsidP="000223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Rubros</w:t>
            </w:r>
          </w:p>
        </w:tc>
        <w:tc>
          <w:tcPr>
            <w:tcW w:w="3262" w:type="pct"/>
          </w:tcPr>
          <w:p w14:paraId="1A3F00F8" w14:textId="732097E8" w:rsidR="00C60B21" w:rsidRPr="004F0E72" w:rsidRDefault="00C60B21" w:rsidP="004F0E72">
            <w:pPr>
              <w:spacing w:after="0"/>
              <w:jc w:val="center"/>
              <w:rPr>
                <w:b/>
                <w:bCs/>
              </w:rPr>
            </w:pPr>
            <w:r w:rsidRPr="004F0E72">
              <w:rPr>
                <w:b/>
                <w:bCs/>
              </w:rPr>
              <w:t>Presupuesto</w:t>
            </w:r>
          </w:p>
        </w:tc>
        <w:tc>
          <w:tcPr>
            <w:tcW w:w="1231" w:type="pct"/>
          </w:tcPr>
          <w:p w14:paraId="41E4F591" w14:textId="3806B41E" w:rsidR="00C60B21" w:rsidRPr="004F0E72" w:rsidRDefault="004F0E72" w:rsidP="004F0E72">
            <w:pPr>
              <w:spacing w:after="0"/>
              <w:jc w:val="center"/>
              <w:rPr>
                <w:b/>
                <w:bCs/>
              </w:rPr>
            </w:pPr>
            <w:r w:rsidRPr="004F0E72">
              <w:rPr>
                <w:b/>
                <w:bCs/>
              </w:rPr>
              <w:t>Respuesta</w:t>
            </w:r>
          </w:p>
        </w:tc>
      </w:tr>
      <w:tr w:rsidR="00360876" w:rsidRPr="007F475D" w14:paraId="6E496868" w14:textId="77777777" w:rsidTr="00AA39BF">
        <w:trPr>
          <w:trHeight w:val="135"/>
        </w:trPr>
        <w:tc>
          <w:tcPr>
            <w:tcW w:w="507" w:type="pct"/>
          </w:tcPr>
          <w:p w14:paraId="54B46040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2" w:type="pct"/>
          </w:tcPr>
          <w:p w14:paraId="26DD6087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Equipos, maquinarias, recursos bibliográficos, insumos científicos, materiales de consumo, didáctico o de oficina o impresiones.</w:t>
            </w:r>
          </w:p>
        </w:tc>
        <w:tc>
          <w:tcPr>
            <w:tcW w:w="1231" w:type="pct"/>
          </w:tcPr>
          <w:p w14:paraId="15CCD664" w14:textId="5C985023" w:rsidR="00360876" w:rsidRPr="00C67DC3" w:rsidRDefault="00D023DD" w:rsidP="00AA39B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="00C67DC3"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DC3"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="00C67DC3"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="00C67DC3"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C67DC3">
              <w:rPr>
                <w:rFonts w:cstheme="minorHAnsi"/>
                <w:sz w:val="18"/>
                <w:szCs w:val="18"/>
              </w:rPr>
              <w:t>No</w:t>
            </w:r>
            <w:proofErr w:type="spellEnd"/>
            <w:r w:rsidR="00C67DC3"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25851718" w14:textId="77777777" w:rsidTr="00AA39BF">
        <w:trPr>
          <w:trHeight w:val="135"/>
        </w:trPr>
        <w:tc>
          <w:tcPr>
            <w:tcW w:w="507" w:type="pct"/>
          </w:tcPr>
          <w:p w14:paraId="113752D3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2" w:type="pct"/>
          </w:tcPr>
          <w:p w14:paraId="127111A4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Pago por servicios para uso de equipo, análisis de muestras y el espacio no disponible para el desarrollo del proyecto.</w:t>
            </w:r>
          </w:p>
        </w:tc>
        <w:tc>
          <w:tcPr>
            <w:tcW w:w="1231" w:type="pct"/>
          </w:tcPr>
          <w:p w14:paraId="16BE81C5" w14:textId="2F54612A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798861B6" w14:textId="77777777" w:rsidTr="00AA39BF">
        <w:trPr>
          <w:trHeight w:val="135"/>
        </w:trPr>
        <w:tc>
          <w:tcPr>
            <w:tcW w:w="507" w:type="pct"/>
          </w:tcPr>
          <w:p w14:paraId="7DD3B3DB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62" w:type="pct"/>
          </w:tcPr>
          <w:p w14:paraId="3DA7C4FB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 xml:space="preserve">Recursos humanos: incentivos para el personal del proyecto exceptuando los accionistas de las empresas beneficiarias.  </w:t>
            </w:r>
          </w:p>
        </w:tc>
        <w:tc>
          <w:tcPr>
            <w:tcW w:w="1231" w:type="pct"/>
          </w:tcPr>
          <w:p w14:paraId="683CA4BA" w14:textId="18F65212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5BEB3518" w14:textId="77777777" w:rsidTr="00AA39BF">
        <w:trPr>
          <w:trHeight w:val="135"/>
        </w:trPr>
        <w:tc>
          <w:tcPr>
            <w:tcW w:w="507" w:type="pct"/>
          </w:tcPr>
          <w:p w14:paraId="001983C6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62" w:type="pct"/>
          </w:tcPr>
          <w:p w14:paraId="6DE0F1C2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 xml:space="preserve">Subcontratos de servicios o personal no disponible en el proyecto.  </w:t>
            </w:r>
          </w:p>
        </w:tc>
        <w:tc>
          <w:tcPr>
            <w:tcW w:w="1231" w:type="pct"/>
          </w:tcPr>
          <w:p w14:paraId="69A78D78" w14:textId="5E6E7072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079BDAB9" w14:textId="77777777" w:rsidTr="00AA39BF">
        <w:trPr>
          <w:trHeight w:val="135"/>
        </w:trPr>
        <w:tc>
          <w:tcPr>
            <w:tcW w:w="507" w:type="pct"/>
          </w:tcPr>
          <w:p w14:paraId="6960C743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62" w:type="pct"/>
          </w:tcPr>
          <w:p w14:paraId="40C9449C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Capacitaciones de corta duración.</w:t>
            </w:r>
          </w:p>
        </w:tc>
        <w:tc>
          <w:tcPr>
            <w:tcW w:w="1231" w:type="pct"/>
          </w:tcPr>
          <w:p w14:paraId="0459E466" w14:textId="26EFAE98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21E2BB6B" w14:textId="77777777" w:rsidTr="00AA39BF">
        <w:trPr>
          <w:trHeight w:val="135"/>
        </w:trPr>
        <w:tc>
          <w:tcPr>
            <w:tcW w:w="507" w:type="pct"/>
          </w:tcPr>
          <w:p w14:paraId="0122B17E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62" w:type="pct"/>
          </w:tcPr>
          <w:p w14:paraId="2AFFF0C9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Inscripciones o matrículas en eventos o cursos de carácter científico, tecnológico, de innovación o emprendimiento.</w:t>
            </w:r>
          </w:p>
        </w:tc>
        <w:tc>
          <w:tcPr>
            <w:tcW w:w="1231" w:type="pct"/>
          </w:tcPr>
          <w:p w14:paraId="37C529D6" w14:textId="14C097D6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52B509B4" w14:textId="77777777" w:rsidTr="00AA39BF">
        <w:trPr>
          <w:trHeight w:val="135"/>
        </w:trPr>
        <w:tc>
          <w:tcPr>
            <w:tcW w:w="507" w:type="pct"/>
          </w:tcPr>
          <w:p w14:paraId="123CAA60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262" w:type="pct"/>
          </w:tcPr>
          <w:p w14:paraId="3C60E8B0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Viajes de campo, de misiones tecnológicas, de monitoreo, de intercambio y de presentación de resultados.</w:t>
            </w:r>
          </w:p>
        </w:tc>
        <w:tc>
          <w:tcPr>
            <w:tcW w:w="1231" w:type="pct"/>
          </w:tcPr>
          <w:p w14:paraId="6CCB6A2C" w14:textId="44FD425C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32CB3AE9" w14:textId="77777777" w:rsidTr="00AA39BF">
        <w:trPr>
          <w:trHeight w:val="135"/>
        </w:trPr>
        <w:tc>
          <w:tcPr>
            <w:tcW w:w="507" w:type="pct"/>
          </w:tcPr>
          <w:p w14:paraId="064211A4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62" w:type="pct"/>
          </w:tcPr>
          <w:p w14:paraId="2FAB6C7D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Seguros previamente sustentados y debidamente aprobados por la Dirección gestora de la convocatoria.</w:t>
            </w:r>
          </w:p>
        </w:tc>
        <w:tc>
          <w:tcPr>
            <w:tcW w:w="1231" w:type="pct"/>
          </w:tcPr>
          <w:p w14:paraId="5E6DBBD1" w14:textId="4894BB84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360876" w:rsidRPr="007F475D" w14:paraId="05F2EE04" w14:textId="77777777" w:rsidTr="00AA39BF">
        <w:trPr>
          <w:trHeight w:val="135"/>
        </w:trPr>
        <w:tc>
          <w:tcPr>
            <w:tcW w:w="507" w:type="pct"/>
          </w:tcPr>
          <w:p w14:paraId="399FCB65" w14:textId="77777777" w:rsidR="00360876" w:rsidRPr="00D023DD" w:rsidRDefault="00360876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62" w:type="pct"/>
          </w:tcPr>
          <w:p w14:paraId="424AB7DC" w14:textId="77777777" w:rsidR="00360876" w:rsidRPr="00D023DD" w:rsidRDefault="00360876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Permisos y trámites gubernamentales previamente sustentados y debidamente aprobados por la Dirección gestora de la convocatoria.</w:t>
            </w:r>
          </w:p>
        </w:tc>
        <w:tc>
          <w:tcPr>
            <w:tcW w:w="1231" w:type="pct"/>
          </w:tcPr>
          <w:p w14:paraId="477C486A" w14:textId="1BEA22A1" w:rsidR="00360876" w:rsidRPr="00360876" w:rsidRDefault="00C67DC3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4D6DBC" w14:paraId="3DC7059B" w14:textId="77777777" w:rsidTr="00AA39BF">
        <w:trPr>
          <w:trHeight w:val="135"/>
        </w:trPr>
        <w:tc>
          <w:tcPr>
            <w:tcW w:w="507" w:type="pct"/>
          </w:tcPr>
          <w:p w14:paraId="413DF5E8" w14:textId="5DD542A4" w:rsidR="005E7685" w:rsidRPr="004D6DBC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trike/>
                <w:sz w:val="18"/>
                <w:szCs w:val="18"/>
              </w:rPr>
            </w:pPr>
            <w:r w:rsidRPr="004D6DBC">
              <w:rPr>
                <w:rFonts w:cstheme="minorHAnsi"/>
                <w:strike/>
                <w:sz w:val="18"/>
                <w:szCs w:val="18"/>
              </w:rPr>
              <w:t>10</w:t>
            </w:r>
          </w:p>
        </w:tc>
        <w:tc>
          <w:tcPr>
            <w:tcW w:w="3262" w:type="pct"/>
          </w:tcPr>
          <w:p w14:paraId="010FA199" w14:textId="24A7905D" w:rsidR="005E7685" w:rsidRPr="004D6DBC" w:rsidRDefault="005E7685" w:rsidP="00AA39BF">
            <w:pPr>
              <w:spacing w:after="0" w:line="240" w:lineRule="auto"/>
              <w:ind w:right="-22"/>
              <w:rPr>
                <w:rFonts w:cstheme="minorHAnsi"/>
                <w:strike/>
                <w:sz w:val="18"/>
                <w:szCs w:val="18"/>
              </w:rPr>
            </w:pPr>
            <w:r w:rsidRPr="004D6DBC">
              <w:rPr>
                <w:rFonts w:cstheme="minorHAnsi"/>
                <w:strike/>
                <w:sz w:val="18"/>
                <w:szCs w:val="18"/>
              </w:rPr>
              <w:t>Construcciones indispensables para la ejecución del proyecto: pequeñas ampliaciones o modificaciones indispensables a las instalaciones existentes, siempre que el terreno donde se realicen estas construcciones sea propiedad del proponente.</w:t>
            </w:r>
          </w:p>
        </w:tc>
        <w:tc>
          <w:tcPr>
            <w:tcW w:w="1231" w:type="pct"/>
          </w:tcPr>
          <w:p w14:paraId="4FB715AA" w14:textId="51FCDF47" w:rsidR="005E7685" w:rsidRPr="004D6DBC" w:rsidRDefault="005E7685" w:rsidP="00AA39BF">
            <w:pPr>
              <w:spacing w:after="0" w:line="240" w:lineRule="auto"/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4D6DBC">
              <w:rPr>
                <w:rFonts w:cstheme="minorHAnsi"/>
                <w:strike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BC">
              <w:rPr>
                <w:rFonts w:cstheme="minorHAnsi"/>
                <w:strike/>
                <w:sz w:val="18"/>
                <w:szCs w:val="18"/>
              </w:rPr>
              <w:instrText xml:space="preserve"> FORMCHECKBOX </w:instrText>
            </w:r>
            <w:r w:rsidR="004D6DBC" w:rsidRPr="004D6DBC">
              <w:rPr>
                <w:rFonts w:cstheme="minorHAnsi"/>
                <w:strike/>
                <w:sz w:val="18"/>
                <w:szCs w:val="18"/>
              </w:rPr>
            </w:r>
            <w:r w:rsidR="004D6DBC" w:rsidRPr="004D6DBC">
              <w:rPr>
                <w:rFonts w:cstheme="minorHAnsi"/>
                <w:strike/>
                <w:sz w:val="18"/>
                <w:szCs w:val="18"/>
              </w:rPr>
              <w:fldChar w:fldCharType="separate"/>
            </w:r>
            <w:r w:rsidRPr="004D6DBC">
              <w:rPr>
                <w:rFonts w:cstheme="minorHAnsi"/>
                <w:strike/>
                <w:sz w:val="18"/>
                <w:szCs w:val="18"/>
              </w:rPr>
              <w:fldChar w:fldCharType="end"/>
            </w:r>
            <w:r w:rsidRPr="004D6DBC">
              <w:rPr>
                <w:rFonts w:cstheme="minorHAnsi"/>
                <w:strike/>
                <w:sz w:val="18"/>
                <w:szCs w:val="18"/>
              </w:rPr>
              <w:t xml:space="preserve"> Sí  </w:t>
            </w:r>
            <w:r w:rsidRPr="004D6DBC">
              <w:rPr>
                <w:rFonts w:cstheme="minorHAnsi"/>
                <w:strike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BC">
              <w:rPr>
                <w:rFonts w:cstheme="minorHAnsi"/>
                <w:strike/>
                <w:sz w:val="18"/>
                <w:szCs w:val="18"/>
              </w:rPr>
              <w:instrText xml:space="preserve"> FORMCHECKBOX </w:instrText>
            </w:r>
            <w:r w:rsidR="004D6DBC" w:rsidRPr="004D6DBC">
              <w:rPr>
                <w:rFonts w:cstheme="minorHAnsi"/>
                <w:strike/>
                <w:sz w:val="18"/>
                <w:szCs w:val="18"/>
              </w:rPr>
            </w:r>
            <w:r w:rsidR="004D6DBC" w:rsidRPr="004D6DBC">
              <w:rPr>
                <w:rFonts w:cstheme="minorHAnsi"/>
                <w:strike/>
                <w:sz w:val="18"/>
                <w:szCs w:val="18"/>
              </w:rPr>
              <w:fldChar w:fldCharType="separate"/>
            </w:r>
            <w:r w:rsidRPr="004D6DBC">
              <w:rPr>
                <w:rFonts w:cstheme="minorHAnsi"/>
                <w:strike/>
                <w:sz w:val="18"/>
                <w:szCs w:val="18"/>
              </w:rPr>
              <w:fldChar w:fldCharType="end"/>
            </w:r>
            <w:r w:rsidRPr="004D6DBC">
              <w:rPr>
                <w:rFonts w:cstheme="minorHAnsi"/>
                <w:strike/>
                <w:sz w:val="18"/>
                <w:szCs w:val="18"/>
              </w:rPr>
              <w:t xml:space="preserve"> No</w:t>
            </w:r>
            <w:r w:rsidRPr="004D6DBC">
              <w:rPr>
                <w:rFonts w:cstheme="minorHAnsi"/>
                <w:strike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DBC">
              <w:rPr>
                <w:rFonts w:cstheme="minorHAnsi"/>
                <w:strike/>
                <w:sz w:val="18"/>
                <w:szCs w:val="18"/>
              </w:rPr>
              <w:instrText xml:space="preserve"> FORMCHECKBOX </w:instrText>
            </w:r>
            <w:r w:rsidR="004D6DBC" w:rsidRPr="004D6DBC">
              <w:rPr>
                <w:rFonts w:cstheme="minorHAnsi"/>
                <w:strike/>
                <w:sz w:val="18"/>
                <w:szCs w:val="18"/>
              </w:rPr>
            </w:r>
            <w:r w:rsidR="004D6DBC" w:rsidRPr="004D6DBC">
              <w:rPr>
                <w:rFonts w:cstheme="minorHAnsi"/>
                <w:strike/>
                <w:sz w:val="18"/>
                <w:szCs w:val="18"/>
              </w:rPr>
              <w:fldChar w:fldCharType="separate"/>
            </w:r>
            <w:r w:rsidRPr="004D6DBC">
              <w:rPr>
                <w:rFonts w:cstheme="minorHAnsi"/>
                <w:strike/>
                <w:sz w:val="18"/>
                <w:szCs w:val="18"/>
              </w:rPr>
              <w:fldChar w:fldCharType="end"/>
            </w:r>
            <w:r w:rsidRPr="004D6DBC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proofErr w:type="spellStart"/>
            <w:r w:rsidRPr="004D6DBC">
              <w:rPr>
                <w:rFonts w:cstheme="minorHAnsi"/>
                <w:strike/>
                <w:sz w:val="18"/>
                <w:szCs w:val="18"/>
              </w:rPr>
              <w:t>No</w:t>
            </w:r>
            <w:proofErr w:type="spellEnd"/>
            <w:r w:rsidRPr="004D6DBC">
              <w:rPr>
                <w:rFonts w:cstheme="minorHAnsi"/>
                <w:strike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05D43358" w14:textId="77777777" w:rsidTr="00AA39BF">
        <w:trPr>
          <w:trHeight w:val="135"/>
        </w:trPr>
        <w:tc>
          <w:tcPr>
            <w:tcW w:w="507" w:type="pct"/>
          </w:tcPr>
          <w:p w14:paraId="07F079CC" w14:textId="64A9278A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2" w:type="pct"/>
          </w:tcPr>
          <w:p w14:paraId="2F7D4514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de Transporte aéreo.</w:t>
            </w:r>
          </w:p>
        </w:tc>
        <w:tc>
          <w:tcPr>
            <w:tcW w:w="1231" w:type="pct"/>
          </w:tcPr>
          <w:p w14:paraId="73CFCC0E" w14:textId="164E4650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593B06B8" w14:textId="77777777" w:rsidTr="00AA39BF">
        <w:trPr>
          <w:trHeight w:val="135"/>
        </w:trPr>
        <w:tc>
          <w:tcPr>
            <w:tcW w:w="507" w:type="pct"/>
          </w:tcPr>
          <w:p w14:paraId="38C26CFE" w14:textId="746687BB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2" w:type="pct"/>
          </w:tcPr>
          <w:p w14:paraId="15DC24B1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de alimentación.</w:t>
            </w:r>
          </w:p>
        </w:tc>
        <w:tc>
          <w:tcPr>
            <w:tcW w:w="1231" w:type="pct"/>
          </w:tcPr>
          <w:p w14:paraId="39785AAA" w14:textId="285046A7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73D10E24" w14:textId="77777777" w:rsidTr="00AA39BF">
        <w:trPr>
          <w:trHeight w:val="135"/>
        </w:trPr>
        <w:tc>
          <w:tcPr>
            <w:tcW w:w="507" w:type="pct"/>
          </w:tcPr>
          <w:p w14:paraId="487DAE50" w14:textId="5B36E96E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62" w:type="pct"/>
          </w:tcPr>
          <w:p w14:paraId="18951B5E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de alojamiento.</w:t>
            </w:r>
          </w:p>
        </w:tc>
        <w:tc>
          <w:tcPr>
            <w:tcW w:w="1231" w:type="pct"/>
          </w:tcPr>
          <w:p w14:paraId="2B4792A2" w14:textId="3790742C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2DCB4282" w14:textId="77777777" w:rsidTr="00AA39BF">
        <w:trPr>
          <w:trHeight w:val="135"/>
        </w:trPr>
        <w:tc>
          <w:tcPr>
            <w:tcW w:w="507" w:type="pct"/>
          </w:tcPr>
          <w:p w14:paraId="36186B3F" w14:textId="528FCE3C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62" w:type="pct"/>
          </w:tcPr>
          <w:p w14:paraId="61D72694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Viáticos parciales o totales, nacionales o para viajes al extranjero, según las tablas de viáticos incluidas en la Ley que aprueba el Presupuesto del Estado.</w:t>
            </w:r>
          </w:p>
        </w:tc>
        <w:tc>
          <w:tcPr>
            <w:tcW w:w="1231" w:type="pct"/>
          </w:tcPr>
          <w:p w14:paraId="15EFDBAD" w14:textId="2595F6E3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3FF7B4ED" w14:textId="77777777" w:rsidTr="00AA39BF">
        <w:trPr>
          <w:trHeight w:val="135"/>
        </w:trPr>
        <w:tc>
          <w:tcPr>
            <w:tcW w:w="507" w:type="pct"/>
          </w:tcPr>
          <w:p w14:paraId="69C333B7" w14:textId="5F258196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62" w:type="pct"/>
          </w:tcPr>
          <w:p w14:paraId="00A3E00E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de transporte requerido.</w:t>
            </w:r>
          </w:p>
        </w:tc>
        <w:tc>
          <w:tcPr>
            <w:tcW w:w="1231" w:type="pct"/>
          </w:tcPr>
          <w:p w14:paraId="29D73422" w14:textId="312D8801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0BA13E0D" w14:textId="77777777" w:rsidTr="00AA39BF">
        <w:trPr>
          <w:trHeight w:val="135"/>
        </w:trPr>
        <w:tc>
          <w:tcPr>
            <w:tcW w:w="507" w:type="pct"/>
          </w:tcPr>
          <w:p w14:paraId="1CE4AC66" w14:textId="595B5872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62" w:type="pct"/>
          </w:tcPr>
          <w:p w14:paraId="0BB67B02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de combustible.</w:t>
            </w:r>
          </w:p>
        </w:tc>
        <w:tc>
          <w:tcPr>
            <w:tcW w:w="1231" w:type="pct"/>
          </w:tcPr>
          <w:p w14:paraId="7299A6CF" w14:textId="0C8B605F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7580B307" w14:textId="77777777" w:rsidTr="00AA39BF">
        <w:trPr>
          <w:trHeight w:val="135"/>
        </w:trPr>
        <w:tc>
          <w:tcPr>
            <w:tcW w:w="507" w:type="pct"/>
          </w:tcPr>
          <w:p w14:paraId="43D62D19" w14:textId="297C1F21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262" w:type="pct"/>
          </w:tcPr>
          <w:p w14:paraId="0A8CF0A7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Promoción y/o difusión de actividades.</w:t>
            </w:r>
          </w:p>
        </w:tc>
        <w:tc>
          <w:tcPr>
            <w:tcW w:w="1231" w:type="pct"/>
          </w:tcPr>
          <w:p w14:paraId="5BF8DE9A" w14:textId="533F8905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39A80F8F" w14:textId="77777777" w:rsidTr="00AA39BF">
        <w:trPr>
          <w:trHeight w:val="135"/>
        </w:trPr>
        <w:tc>
          <w:tcPr>
            <w:tcW w:w="507" w:type="pct"/>
          </w:tcPr>
          <w:p w14:paraId="656101C3" w14:textId="67D55273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62" w:type="pct"/>
          </w:tcPr>
          <w:p w14:paraId="558D772C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Publicación y/o difusión de los resultados.</w:t>
            </w:r>
          </w:p>
        </w:tc>
        <w:tc>
          <w:tcPr>
            <w:tcW w:w="1231" w:type="pct"/>
          </w:tcPr>
          <w:p w14:paraId="2F21AAF4" w14:textId="19498B5B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32E43F8E" w14:textId="77777777" w:rsidTr="00AA39BF">
        <w:trPr>
          <w:trHeight w:val="135"/>
        </w:trPr>
        <w:tc>
          <w:tcPr>
            <w:tcW w:w="507" w:type="pct"/>
          </w:tcPr>
          <w:p w14:paraId="7F69AE46" w14:textId="2042AA89" w:rsidR="005E7685" w:rsidRPr="00D023DD" w:rsidRDefault="005E7685" w:rsidP="00AA39BF">
            <w:pPr>
              <w:spacing w:after="0" w:line="240" w:lineRule="auto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AD3C0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262" w:type="pct"/>
          </w:tcPr>
          <w:p w14:paraId="144F9EA8" w14:textId="77777777" w:rsidR="005E7685" w:rsidRPr="00D023DD" w:rsidRDefault="005E7685" w:rsidP="00AA39BF">
            <w:pPr>
              <w:spacing w:after="0" w:line="240" w:lineRule="auto"/>
              <w:ind w:right="-22"/>
              <w:rPr>
                <w:rFonts w:cstheme="minorHAnsi"/>
                <w:sz w:val="18"/>
                <w:szCs w:val="18"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de operación no disponibles y que sean imprescindibles para alcanzar los objetivos del proyecto.</w:t>
            </w:r>
          </w:p>
        </w:tc>
        <w:tc>
          <w:tcPr>
            <w:tcW w:w="1231" w:type="pct"/>
          </w:tcPr>
          <w:p w14:paraId="4D8643CF" w14:textId="3B8B2FA3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  <w:tr w:rsidR="005E7685" w:rsidRPr="007F475D" w14:paraId="7E6D4ACC" w14:textId="77777777" w:rsidTr="00AA39BF">
        <w:trPr>
          <w:trHeight w:val="135"/>
        </w:trPr>
        <w:tc>
          <w:tcPr>
            <w:tcW w:w="507" w:type="pct"/>
          </w:tcPr>
          <w:p w14:paraId="7966FEE1" w14:textId="04DCAAEA" w:rsidR="005E7685" w:rsidRPr="00360876" w:rsidRDefault="005E7685" w:rsidP="00AA39BF">
            <w:pPr>
              <w:spacing w:after="0" w:line="240" w:lineRule="auto"/>
              <w:ind w:right="-22"/>
              <w:jc w:val="both"/>
              <w:rPr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262" w:type="pct"/>
          </w:tcPr>
          <w:p w14:paraId="7F4CE4D6" w14:textId="77777777" w:rsidR="005E7685" w:rsidRPr="00360876" w:rsidRDefault="005E7685" w:rsidP="00AA39BF">
            <w:pPr>
              <w:spacing w:after="0" w:line="240" w:lineRule="auto"/>
              <w:ind w:right="-22"/>
              <w:rPr>
                <w:b/>
                <w:bCs/>
              </w:rPr>
            </w:pPr>
            <w:r w:rsidRPr="00D023DD">
              <w:rPr>
                <w:rFonts w:cstheme="minorHAnsi"/>
                <w:sz w:val="18"/>
                <w:szCs w:val="18"/>
              </w:rPr>
              <w:t>Gastos administrativos.</w:t>
            </w:r>
          </w:p>
        </w:tc>
        <w:tc>
          <w:tcPr>
            <w:tcW w:w="1231" w:type="pct"/>
          </w:tcPr>
          <w:p w14:paraId="43F3E38C" w14:textId="0FDA2265" w:rsidR="005E7685" w:rsidRPr="00360876" w:rsidRDefault="005E7685" w:rsidP="00AA39BF">
            <w:pPr>
              <w:spacing w:after="0" w:line="240" w:lineRule="auto"/>
              <w:jc w:val="center"/>
              <w:rPr>
                <w:b/>
                <w:bCs/>
              </w:rPr>
            </w:pP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No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Aplica</w:t>
            </w:r>
          </w:p>
        </w:tc>
      </w:tr>
    </w:tbl>
    <w:p w14:paraId="7E6D3848" w14:textId="77777777" w:rsidR="00EE3601" w:rsidRDefault="00EE3601" w:rsidP="00544DF6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333"/>
      </w:tblGrid>
      <w:tr w:rsidR="008C2365" w:rsidRPr="008C2365" w14:paraId="688F0A25" w14:textId="77777777" w:rsidTr="008C2365">
        <w:trPr>
          <w:trHeight w:val="340"/>
        </w:trPr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11A7AC70" w14:textId="77777777" w:rsidR="008C2365" w:rsidRPr="008C2365" w:rsidRDefault="008C2365" w:rsidP="009876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284" w:right="-22" w:hanging="284"/>
              <w:rPr>
                <w:rFonts w:cstheme="minorHAnsi"/>
                <w:b/>
                <w:sz w:val="18"/>
                <w:szCs w:val="18"/>
              </w:rPr>
            </w:pPr>
            <w:bookmarkStart w:id="1" w:name="_Hlk60769179"/>
            <w:r w:rsidRPr="008C2365">
              <w:rPr>
                <w:rFonts w:cstheme="minorHAnsi"/>
                <w:b/>
                <w:sz w:val="18"/>
                <w:szCs w:val="18"/>
              </w:rPr>
              <w:t>POTENCIALES RIESGOS DE LA PROPUESTA A EVALUAR</w:t>
            </w:r>
          </w:p>
        </w:tc>
      </w:tr>
      <w:tr w:rsidR="008C2365" w:rsidRPr="008C2365" w14:paraId="56A5AD9C" w14:textId="77777777" w:rsidTr="00BC3554">
        <w:trPr>
          <w:trHeight w:val="283"/>
        </w:trPr>
        <w:tc>
          <w:tcPr>
            <w:tcW w:w="5000" w:type="pct"/>
            <w:gridSpan w:val="2"/>
            <w:vAlign w:val="center"/>
          </w:tcPr>
          <w:p w14:paraId="528515E4" w14:textId="77777777" w:rsidR="008C2365" w:rsidRPr="008C2365" w:rsidRDefault="008C2365" w:rsidP="00AA39BF">
            <w:pPr>
              <w:spacing w:after="0" w:line="20" w:lineRule="atLeast"/>
              <w:ind w:right="-22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Hasta donde conoce, ¿el trabajo propuesto podría estar sujeto a posibles riesgos de:</w:t>
            </w:r>
          </w:p>
        </w:tc>
      </w:tr>
      <w:tr w:rsidR="00E46734" w:rsidRPr="008C2365" w14:paraId="54B1896A" w14:textId="77777777" w:rsidTr="006A6EB1">
        <w:trPr>
          <w:trHeight w:val="449"/>
        </w:trPr>
        <w:tc>
          <w:tcPr>
            <w:tcW w:w="2546" w:type="pct"/>
          </w:tcPr>
          <w:p w14:paraId="2D021516" w14:textId="335120F2" w:rsidR="00E46734" w:rsidRPr="00894BEA" w:rsidRDefault="00E46734" w:rsidP="00AA39BF">
            <w:pPr>
              <w:pStyle w:val="Prrafodelista"/>
              <w:numPr>
                <w:ilvl w:val="1"/>
                <w:numId w:val="20"/>
              </w:numPr>
              <w:spacing w:after="0"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894BEA">
              <w:rPr>
                <w:rFonts w:cstheme="minorHAnsi"/>
                <w:sz w:val="18"/>
                <w:szCs w:val="18"/>
              </w:rPr>
              <w:t>¿Impacto ambiental nocivo?</w:t>
            </w:r>
          </w:p>
          <w:p w14:paraId="43EFB78C" w14:textId="77777777" w:rsidR="00E46734" w:rsidRPr="008C2365" w:rsidRDefault="00E46734" w:rsidP="00AA39BF">
            <w:pPr>
              <w:spacing w:after="0"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</w:tcPr>
          <w:p w14:paraId="5E61456F" w14:textId="77777777" w:rsidR="00E46734" w:rsidRPr="008C2365" w:rsidRDefault="00E46734" w:rsidP="00AA39BF">
            <w:pPr>
              <w:spacing w:after="0"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¿Conoce usted alguna medida de mitigación?</w:t>
            </w:r>
          </w:p>
        </w:tc>
      </w:tr>
      <w:tr w:rsidR="00E46734" w:rsidRPr="008C2365" w14:paraId="3D00F1B2" w14:textId="77777777" w:rsidTr="00CA1C5F">
        <w:trPr>
          <w:trHeight w:val="751"/>
        </w:trPr>
        <w:tc>
          <w:tcPr>
            <w:tcW w:w="2546" w:type="pct"/>
          </w:tcPr>
          <w:p w14:paraId="13EA638A" w14:textId="280E931E" w:rsidR="00E46734" w:rsidRPr="008C2365" w:rsidRDefault="00E46734" w:rsidP="00AA39BF">
            <w:pPr>
              <w:pStyle w:val="Prrafodelista"/>
              <w:numPr>
                <w:ilvl w:val="1"/>
                <w:numId w:val="20"/>
              </w:numPr>
              <w:spacing w:after="0"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¿Conflicto con principios éticos, bioéticos o acuerdos intergubernamentales internacionales?</w:t>
            </w:r>
          </w:p>
          <w:p w14:paraId="21F96B91" w14:textId="77777777" w:rsidR="00E46734" w:rsidRPr="008C2365" w:rsidRDefault="00E46734" w:rsidP="00AA39BF">
            <w:pPr>
              <w:spacing w:after="0"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</w:tcPr>
          <w:p w14:paraId="78A0699F" w14:textId="77777777" w:rsidR="00E46734" w:rsidRPr="008C2365" w:rsidRDefault="00E46734" w:rsidP="00AA39BF">
            <w:pPr>
              <w:spacing w:after="0"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¿Conoce usted alguna solución?</w:t>
            </w:r>
          </w:p>
        </w:tc>
      </w:tr>
      <w:tr w:rsidR="00E46734" w:rsidRPr="008C2365" w14:paraId="3791CD70" w14:textId="77777777" w:rsidTr="00C8199B">
        <w:trPr>
          <w:trHeight w:val="513"/>
        </w:trPr>
        <w:tc>
          <w:tcPr>
            <w:tcW w:w="2546" w:type="pct"/>
          </w:tcPr>
          <w:p w14:paraId="1851F6F7" w14:textId="744B9271" w:rsidR="00E46734" w:rsidRPr="008C2365" w:rsidRDefault="00E46734" w:rsidP="00AA39BF">
            <w:pPr>
              <w:pStyle w:val="Prrafodelista"/>
              <w:numPr>
                <w:ilvl w:val="1"/>
                <w:numId w:val="20"/>
              </w:numPr>
              <w:spacing w:after="0"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¿Apropiación indebida de trabajo ajeno?   </w:t>
            </w:r>
          </w:p>
          <w:p w14:paraId="1B7C2A7D" w14:textId="77777777" w:rsidR="00E46734" w:rsidRPr="008C2365" w:rsidRDefault="00E46734" w:rsidP="00AA39BF">
            <w:pPr>
              <w:spacing w:after="0"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</w:tcPr>
          <w:p w14:paraId="0576BF33" w14:textId="77777777" w:rsidR="00E46734" w:rsidRPr="008C2365" w:rsidRDefault="00E46734" w:rsidP="00AA39BF">
            <w:pPr>
              <w:spacing w:after="0"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¿Tiene alguna referencia?</w:t>
            </w:r>
          </w:p>
        </w:tc>
      </w:tr>
      <w:tr w:rsidR="00E46734" w:rsidRPr="008C2365" w14:paraId="32CDB5D0" w14:textId="77777777" w:rsidTr="006C499B">
        <w:trPr>
          <w:trHeight w:val="513"/>
        </w:trPr>
        <w:tc>
          <w:tcPr>
            <w:tcW w:w="2546" w:type="pct"/>
          </w:tcPr>
          <w:p w14:paraId="77BD3628" w14:textId="5C6B0885" w:rsidR="00E46734" w:rsidRPr="008C2365" w:rsidRDefault="00E46734" w:rsidP="00AA39BF">
            <w:pPr>
              <w:pStyle w:val="Prrafodelista"/>
              <w:numPr>
                <w:ilvl w:val="1"/>
                <w:numId w:val="20"/>
              </w:numPr>
              <w:spacing w:after="0" w:line="20" w:lineRule="atLeast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¿Acciones ilegales o impropias?  </w:t>
            </w:r>
          </w:p>
          <w:p w14:paraId="30D385CF" w14:textId="77777777" w:rsidR="00E46734" w:rsidRPr="008C2365" w:rsidRDefault="00E46734" w:rsidP="00AA39BF">
            <w:pPr>
              <w:spacing w:after="0" w:line="20" w:lineRule="atLeast"/>
              <w:ind w:left="311" w:hanging="311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 xml:space="preserve">       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Sí  </w:t>
            </w:r>
            <w:r w:rsidRPr="008C236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36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6DBC">
              <w:rPr>
                <w:rFonts w:cstheme="minorHAnsi"/>
                <w:sz w:val="18"/>
                <w:szCs w:val="18"/>
              </w:rPr>
            </w:r>
            <w:r w:rsidR="004D6DBC">
              <w:rPr>
                <w:rFonts w:cstheme="minorHAnsi"/>
                <w:sz w:val="18"/>
                <w:szCs w:val="18"/>
              </w:rPr>
              <w:fldChar w:fldCharType="separate"/>
            </w:r>
            <w:r w:rsidRPr="008C2365">
              <w:rPr>
                <w:rFonts w:cstheme="minorHAnsi"/>
                <w:sz w:val="18"/>
                <w:szCs w:val="18"/>
              </w:rPr>
              <w:fldChar w:fldCharType="end"/>
            </w:r>
            <w:r w:rsidRPr="008C2365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454" w:type="pct"/>
          </w:tcPr>
          <w:p w14:paraId="3DC1119E" w14:textId="77777777" w:rsidR="00E46734" w:rsidRPr="008C2365" w:rsidRDefault="00E46734" w:rsidP="00AA39BF">
            <w:pPr>
              <w:spacing w:after="0" w:line="20" w:lineRule="atLeast"/>
              <w:ind w:right="-22"/>
              <w:jc w:val="both"/>
              <w:rPr>
                <w:rFonts w:cstheme="minorHAnsi"/>
                <w:sz w:val="18"/>
                <w:szCs w:val="18"/>
              </w:rPr>
            </w:pPr>
            <w:r w:rsidRPr="008C2365">
              <w:rPr>
                <w:rFonts w:cstheme="minorHAnsi"/>
                <w:sz w:val="18"/>
                <w:szCs w:val="18"/>
              </w:rPr>
              <w:t>¿Existe alguna alternativa?</w:t>
            </w:r>
          </w:p>
        </w:tc>
      </w:tr>
      <w:bookmarkEnd w:id="1"/>
      <w:tr w:rsidR="00C26170" w:rsidRPr="00A957A6" w14:paraId="132EF2A3" w14:textId="77777777" w:rsidTr="00C26170">
        <w:trPr>
          <w:trHeight w:val="340"/>
        </w:trPr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02019E9F" w14:textId="1F2608B6" w:rsidR="00C26170" w:rsidRPr="00A957A6" w:rsidRDefault="00C26170" w:rsidP="00987648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right="-22"/>
              <w:rPr>
                <w:rFonts w:ascii="Calibri" w:hAnsi="Calibri" w:cs="Arial"/>
                <w:b/>
                <w:sz w:val="18"/>
                <w:szCs w:val="18"/>
              </w:rPr>
            </w:pPr>
            <w:r w:rsidRPr="00A957A6">
              <w:rPr>
                <w:rFonts w:ascii="Calibri" w:hAnsi="Calibri" w:cs="Arial"/>
                <w:b/>
                <w:sz w:val="18"/>
                <w:szCs w:val="18"/>
              </w:rPr>
              <w:br w:type="page"/>
            </w:r>
            <w:r w:rsidRPr="00C26170">
              <w:rPr>
                <w:rFonts w:cstheme="minorHAnsi"/>
                <w:b/>
                <w:sz w:val="18"/>
                <w:szCs w:val="18"/>
              </w:rPr>
              <w:t>COMENTARIOS DEL EVALUADOR SOBRE LA PROPUESTA</w:t>
            </w:r>
          </w:p>
        </w:tc>
      </w:tr>
      <w:tr w:rsidR="00C26170" w:rsidRPr="00A957A6" w14:paraId="4023B9E6" w14:textId="77777777" w:rsidTr="00BC3554">
        <w:trPr>
          <w:trHeight w:val="283"/>
        </w:trPr>
        <w:tc>
          <w:tcPr>
            <w:tcW w:w="5000" w:type="pct"/>
            <w:gridSpan w:val="2"/>
            <w:vAlign w:val="center"/>
          </w:tcPr>
          <w:p w14:paraId="18C560CE" w14:textId="77777777" w:rsidR="00C26170" w:rsidRDefault="00C26170" w:rsidP="00987648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ind w:right="-23"/>
              <w:rPr>
                <w:rFonts w:ascii="Calibri" w:hAnsi="Calibri"/>
                <w:b/>
                <w:sz w:val="16"/>
                <w:szCs w:val="16"/>
              </w:rPr>
            </w:pPr>
            <w:r w:rsidRPr="009D56F3">
              <w:rPr>
                <w:rFonts w:ascii="Calibri" w:hAnsi="Calibri"/>
                <w:b/>
                <w:sz w:val="16"/>
                <w:szCs w:val="16"/>
              </w:rPr>
              <w:lastRenderedPageBreak/>
              <w:t xml:space="preserve">¿Considera el monto propuesto cónsono con el alcance previsto en la propuesta?  </w:t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b/>
                <w:sz w:val="16"/>
                <w:szCs w:val="16"/>
              </w:rPr>
            </w:r>
            <w:r w:rsidR="004D6DB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t xml:space="preserve"> Sí  </w:t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b/>
                <w:sz w:val="16"/>
                <w:szCs w:val="16"/>
              </w:rPr>
            </w:r>
            <w:r w:rsidR="004D6DB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9D56F3">
              <w:rPr>
                <w:rFonts w:ascii="Calibri" w:hAnsi="Calibri"/>
                <w:b/>
                <w:sz w:val="16"/>
                <w:szCs w:val="16"/>
              </w:rPr>
              <w:t xml:space="preserve"> No</w:t>
            </w:r>
          </w:p>
          <w:p w14:paraId="500224BD" w14:textId="77777777" w:rsidR="00745FCE" w:rsidRDefault="00745FCE" w:rsidP="00745FCE">
            <w:pPr>
              <w:pStyle w:val="Prrafodelista"/>
              <w:spacing w:after="0" w:line="240" w:lineRule="auto"/>
              <w:ind w:left="600" w:right="-23"/>
              <w:rPr>
                <w:rFonts w:ascii="Calibri" w:hAnsi="Calibri"/>
                <w:bCs/>
                <w:sz w:val="16"/>
                <w:szCs w:val="16"/>
              </w:rPr>
            </w:pPr>
            <w:r w:rsidRPr="00745FCE">
              <w:rPr>
                <w:rFonts w:ascii="Calibri" w:hAnsi="Calibri"/>
                <w:bCs/>
                <w:sz w:val="16"/>
                <w:szCs w:val="16"/>
              </w:rPr>
              <w:t>(Si responde ‘no’, por favor explique abajo)</w:t>
            </w:r>
          </w:p>
          <w:p w14:paraId="56978EEA" w14:textId="77777777" w:rsidR="005066EF" w:rsidRDefault="005066EF" w:rsidP="00745FCE">
            <w:pPr>
              <w:pStyle w:val="Prrafodelista"/>
              <w:spacing w:after="0" w:line="240" w:lineRule="auto"/>
              <w:ind w:left="600" w:right="-23"/>
              <w:rPr>
                <w:rFonts w:ascii="Calibri" w:hAnsi="Calibri"/>
                <w:bCs/>
                <w:sz w:val="16"/>
                <w:szCs w:val="16"/>
              </w:rPr>
            </w:pPr>
          </w:p>
          <w:p w14:paraId="0B1F0587" w14:textId="0F5289D7" w:rsidR="005066EF" w:rsidRPr="00745FCE" w:rsidRDefault="005066EF" w:rsidP="00745FCE">
            <w:pPr>
              <w:pStyle w:val="Prrafodelista"/>
              <w:spacing w:after="0" w:line="240" w:lineRule="auto"/>
              <w:ind w:left="600" w:right="-23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C26170" w:rsidRPr="00A957A6" w14:paraId="23C361FE" w14:textId="77777777" w:rsidTr="00BC3554">
        <w:trPr>
          <w:trHeight w:val="454"/>
        </w:trPr>
        <w:tc>
          <w:tcPr>
            <w:tcW w:w="5000" w:type="pct"/>
            <w:gridSpan w:val="2"/>
            <w:vAlign w:val="center"/>
          </w:tcPr>
          <w:p w14:paraId="359F8CB0" w14:textId="77777777" w:rsidR="00C26170" w:rsidRPr="00A957A6" w:rsidRDefault="00C26170" w:rsidP="00987648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ind w:left="374" w:right="-23" w:hanging="340"/>
              <w:rPr>
                <w:rFonts w:ascii="Calibri" w:hAnsi="Calibri"/>
                <w:sz w:val="16"/>
                <w:szCs w:val="16"/>
              </w:rPr>
            </w:pPr>
            <w:r w:rsidRPr="00A957A6">
              <w:rPr>
                <w:rFonts w:ascii="Calibri" w:hAnsi="Calibri"/>
                <w:sz w:val="16"/>
                <w:szCs w:val="16"/>
              </w:rPr>
              <w:t xml:space="preserve">¿Tiene alguna recomendación sobre ajustes en el presupuesto propuesto (por ejemplo, para mayor costo efectividad)?    </w:t>
            </w:r>
            <w:r w:rsidRPr="00A957A6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A6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sz w:val="16"/>
                <w:szCs w:val="16"/>
              </w:rPr>
            </w:r>
            <w:r w:rsidR="004D6DBC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957A6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957A6">
              <w:rPr>
                <w:rFonts w:ascii="Calibri" w:hAnsi="Calibri"/>
                <w:sz w:val="16"/>
                <w:szCs w:val="16"/>
              </w:rPr>
              <w:t xml:space="preserve"> Sí  </w:t>
            </w:r>
            <w:r w:rsidRPr="00A957A6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A6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sz w:val="16"/>
                <w:szCs w:val="16"/>
              </w:rPr>
            </w:r>
            <w:r w:rsidR="004D6DBC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957A6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A957A6">
              <w:rPr>
                <w:rFonts w:ascii="Calibri" w:hAnsi="Calibri"/>
                <w:sz w:val="16"/>
                <w:szCs w:val="16"/>
              </w:rPr>
              <w:t xml:space="preserve"> No</w:t>
            </w:r>
          </w:p>
          <w:p w14:paraId="1BEDA7C1" w14:textId="77777777" w:rsidR="00C26170" w:rsidRDefault="00C26170" w:rsidP="00BC3554">
            <w:pPr>
              <w:ind w:left="397"/>
              <w:rPr>
                <w:rFonts w:ascii="Calibri" w:hAnsi="Calibri"/>
                <w:sz w:val="16"/>
                <w:szCs w:val="16"/>
              </w:rPr>
            </w:pPr>
            <w:r w:rsidRPr="00A957A6">
              <w:rPr>
                <w:rFonts w:ascii="Calibri" w:hAnsi="Calibri"/>
                <w:sz w:val="16"/>
                <w:szCs w:val="16"/>
              </w:rPr>
              <w:t>(si responde ‘sí’, por favor explique abajo)</w:t>
            </w:r>
          </w:p>
          <w:p w14:paraId="44E51780" w14:textId="07495DD9" w:rsidR="005066EF" w:rsidRPr="00A957A6" w:rsidRDefault="005066EF" w:rsidP="00BC3554">
            <w:pPr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C26170" w:rsidRPr="00A957A6" w14:paraId="335BE8F6" w14:textId="77777777" w:rsidTr="00BC3554">
        <w:trPr>
          <w:trHeight w:val="454"/>
        </w:trPr>
        <w:tc>
          <w:tcPr>
            <w:tcW w:w="5000" w:type="pct"/>
            <w:gridSpan w:val="2"/>
            <w:vAlign w:val="center"/>
          </w:tcPr>
          <w:p w14:paraId="7B241C3A" w14:textId="77777777" w:rsidR="00C26170" w:rsidRPr="00B06433" w:rsidRDefault="00C26170" w:rsidP="00987648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ind w:left="374" w:right="-23" w:hanging="340"/>
              <w:rPr>
                <w:rFonts w:ascii="Calibri" w:hAnsi="Calibri"/>
                <w:b/>
                <w:sz w:val="16"/>
                <w:szCs w:val="16"/>
              </w:rPr>
            </w:pPr>
            <w:r w:rsidRPr="00B06433">
              <w:rPr>
                <w:rFonts w:ascii="Calibri" w:hAnsi="Calibri"/>
                <w:b/>
                <w:sz w:val="16"/>
                <w:szCs w:val="16"/>
              </w:rPr>
              <w:t xml:space="preserve">Opinión del evaluador y comentarios al(los) proponente(s).  </w:t>
            </w:r>
            <w:r w:rsidRPr="00EC58F6">
              <w:rPr>
                <w:rFonts w:ascii="Calibri" w:hAnsi="Calibri"/>
                <w:b/>
                <w:sz w:val="16"/>
                <w:szCs w:val="16"/>
                <w:u w:val="single"/>
              </w:rPr>
              <w:t>Este casillero es particularmente importante</w:t>
            </w:r>
            <w:r w:rsidRPr="00B06433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Pr="00EC58F6">
              <w:rPr>
                <w:rFonts w:ascii="Calibri" w:hAnsi="Calibri"/>
                <w:sz w:val="16"/>
                <w:szCs w:val="16"/>
              </w:rPr>
              <w:t xml:space="preserve">pues le permite a </w:t>
            </w:r>
            <w:r w:rsidRPr="00EC58F6">
              <w:rPr>
                <w:rFonts w:ascii="Calibri" w:hAnsi="Calibri"/>
                <w:b/>
                <w:sz w:val="16"/>
                <w:szCs w:val="16"/>
              </w:rPr>
              <w:t>SENACYT</w:t>
            </w:r>
            <w:r w:rsidRPr="00EC58F6">
              <w:rPr>
                <w:rFonts w:ascii="Calibri" w:hAnsi="Calibri"/>
                <w:sz w:val="16"/>
                <w:szCs w:val="16"/>
              </w:rPr>
              <w:t xml:space="preserve"> compilar elementos para analizar mérito, pertinencia e impacto de la propuesta:</w:t>
            </w:r>
          </w:p>
        </w:tc>
      </w:tr>
      <w:tr w:rsidR="00C26170" w:rsidRPr="00A957A6" w14:paraId="306CD396" w14:textId="77777777" w:rsidTr="00BC3554">
        <w:trPr>
          <w:trHeight w:val="331"/>
        </w:trPr>
        <w:tc>
          <w:tcPr>
            <w:tcW w:w="5000" w:type="pct"/>
            <w:gridSpan w:val="2"/>
          </w:tcPr>
          <w:p w14:paraId="68050400" w14:textId="4A526BD0" w:rsidR="00C26170" w:rsidRDefault="00C26170" w:rsidP="00BC3554">
            <w:pPr>
              <w:rPr>
                <w:rFonts w:ascii="Calibri" w:hAnsi="Calibri"/>
                <w:i/>
                <w:sz w:val="16"/>
                <w:szCs w:val="16"/>
              </w:rPr>
            </w:pPr>
            <w:r w:rsidRPr="00A957A6">
              <w:rPr>
                <w:rFonts w:ascii="Calibri" w:hAnsi="Calibri"/>
                <w:sz w:val="16"/>
                <w:szCs w:val="16"/>
              </w:rPr>
              <w:t>(</w:t>
            </w:r>
            <w:r w:rsidRPr="00A957A6">
              <w:rPr>
                <w:rFonts w:ascii="Calibri" w:hAnsi="Calibri"/>
                <w:i/>
                <w:sz w:val="16"/>
                <w:szCs w:val="16"/>
              </w:rPr>
              <w:t xml:space="preserve">Favor incluir comentarios que sustenten su opinión cualitativa y cuantitativa de la propuesta. Estos comentarios deben orientar a los proponentes a fortalecerla, destacando sus </w:t>
            </w:r>
            <w:r w:rsidRPr="00546089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fortalezas</w:t>
            </w:r>
            <w:r w:rsidRPr="00546089">
              <w:rPr>
                <w:rFonts w:ascii="Calibri" w:hAnsi="Calibri"/>
                <w:i/>
                <w:sz w:val="16"/>
                <w:szCs w:val="16"/>
              </w:rPr>
              <w:t xml:space="preserve">, indicando sus </w:t>
            </w:r>
            <w:r w:rsidRPr="00546089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deficiencias</w:t>
            </w:r>
            <w:r w:rsidRPr="00546089">
              <w:rPr>
                <w:rFonts w:ascii="Calibri" w:hAnsi="Calibri"/>
                <w:i/>
                <w:sz w:val="16"/>
                <w:szCs w:val="16"/>
              </w:rPr>
              <w:t xml:space="preserve"> y sugiriendo </w:t>
            </w:r>
            <w:r w:rsidRPr="00546089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potenciales soluciones</w:t>
            </w:r>
            <w:r w:rsidRPr="00546089">
              <w:rPr>
                <w:rFonts w:ascii="Calibri" w:hAnsi="Calibri"/>
                <w:i/>
                <w:sz w:val="16"/>
                <w:szCs w:val="16"/>
              </w:rPr>
              <w:t xml:space="preserve"> que fortalezcan la propuesta.)</w:t>
            </w:r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  <w:p w14:paraId="56FEDF75" w14:textId="29C0BCBC" w:rsidR="00D854EC" w:rsidRDefault="00D854EC" w:rsidP="00BC3554">
            <w:pPr>
              <w:rPr>
                <w:rFonts w:ascii="Calibri" w:hAnsi="Calibri"/>
                <w:sz w:val="16"/>
                <w:szCs w:val="16"/>
              </w:rPr>
            </w:pPr>
            <w:r w:rsidRPr="007F475D">
              <w:rPr>
                <w:rFonts w:asciiTheme="majorHAnsi" w:hAnsiTheme="majorHAnsi" w:cstheme="majorHAnsi"/>
                <w:color w:val="C45911" w:themeColor="accent2" w:themeShade="BF"/>
                <w:sz w:val="16"/>
                <w:szCs w:val="16"/>
              </w:rPr>
              <w:t xml:space="preserve">NOTA: SUS COMENTARIOS SERÁN REMITIDOS TEXTUALMENTE AL PROPONENTE DEL PROYECTO. </w:t>
            </w:r>
          </w:p>
          <w:p w14:paraId="23775DA7" w14:textId="77777777" w:rsidR="00C26170" w:rsidRDefault="00C26170" w:rsidP="00BC3554">
            <w:pPr>
              <w:rPr>
                <w:rFonts w:ascii="Calibri" w:hAnsi="Calibri"/>
                <w:sz w:val="16"/>
                <w:szCs w:val="16"/>
              </w:rPr>
            </w:pPr>
          </w:p>
          <w:p w14:paraId="6D6AAC9C" w14:textId="77777777" w:rsidR="00C26170" w:rsidRPr="00A957A6" w:rsidRDefault="00C26170" w:rsidP="00BC355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26170" w:rsidRPr="00A957A6" w14:paraId="7B66EE2D" w14:textId="77777777" w:rsidTr="00BC3554">
        <w:trPr>
          <w:trHeight w:val="283"/>
        </w:trPr>
        <w:tc>
          <w:tcPr>
            <w:tcW w:w="5000" w:type="pct"/>
            <w:gridSpan w:val="2"/>
            <w:vAlign w:val="center"/>
          </w:tcPr>
          <w:p w14:paraId="5CDAF25E" w14:textId="77B1588C" w:rsidR="00C26170" w:rsidRPr="00E46734" w:rsidRDefault="00C26170" w:rsidP="00987648">
            <w:pPr>
              <w:pStyle w:val="Prrafodelista"/>
              <w:numPr>
                <w:ilvl w:val="1"/>
                <w:numId w:val="20"/>
              </w:numPr>
              <w:spacing w:after="0" w:line="240" w:lineRule="auto"/>
              <w:ind w:left="374" w:right="-23" w:hanging="340"/>
              <w:rPr>
                <w:rFonts w:ascii="Calibri" w:hAnsi="Calibri" w:cs="Arial"/>
                <w:b/>
                <w:sz w:val="16"/>
                <w:szCs w:val="16"/>
              </w:rPr>
            </w:pPr>
            <w:r w:rsidRPr="00F61581">
              <w:rPr>
                <w:rFonts w:ascii="Calibri" w:hAnsi="Calibri"/>
                <w:b/>
                <w:sz w:val="16"/>
                <w:szCs w:val="16"/>
              </w:rPr>
              <w:t xml:space="preserve">En función de </w:t>
            </w:r>
            <w:r w:rsidRPr="00546089">
              <w:rPr>
                <w:rFonts w:ascii="Calibri" w:hAnsi="Calibri"/>
                <w:b/>
                <w:sz w:val="16"/>
                <w:szCs w:val="16"/>
                <w:u w:val="single"/>
              </w:rPr>
              <w:t>todos los criterios considerados</w:t>
            </w:r>
            <w:r w:rsidRPr="00F61581">
              <w:rPr>
                <w:rFonts w:ascii="Calibri" w:hAnsi="Calibri"/>
                <w:b/>
                <w:sz w:val="16"/>
                <w:szCs w:val="16"/>
              </w:rPr>
              <w:t xml:space="preserve"> en este formulario, la propuesta puede clasificarla como:</w:t>
            </w:r>
          </w:p>
          <w:p w14:paraId="699EE5CC" w14:textId="20996F49" w:rsidR="00E46734" w:rsidRDefault="00E46734" w:rsidP="00E46734">
            <w:pPr>
              <w:spacing w:after="0" w:line="240" w:lineRule="auto"/>
              <w:ind w:left="34" w:right="-23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94EFEA4" w14:textId="709498B1" w:rsidR="00E46734" w:rsidRPr="00E46734" w:rsidRDefault="000D3DF6" w:rsidP="00E46734">
            <w:pPr>
              <w:spacing w:after="0" w:line="240" w:lineRule="auto"/>
              <w:ind w:left="34" w:right="-23"/>
              <w:rPr>
                <w:rFonts w:ascii="Calibri" w:hAnsi="Calibri" w:cs="Arial"/>
                <w:b/>
                <w:sz w:val="16"/>
                <w:szCs w:val="16"/>
              </w:rPr>
            </w:pPr>
            <w:r w:rsidRPr="00A957A6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b/>
                <w:sz w:val="16"/>
                <w:szCs w:val="16"/>
              </w:rPr>
            </w:r>
            <w:r w:rsidR="004D6DB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t xml:space="preserve"> Bajo potencial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46734">
              <w:rPr>
                <w:rFonts w:ascii="Calibri" w:hAnsi="Calibri"/>
                <w:b/>
                <w:sz w:val="16"/>
                <w:szCs w:val="16"/>
              </w:rPr>
              <w:t xml:space="preserve">=   </w:t>
            </w:r>
            <w:proofErr w:type="gramStart"/>
            <w:r w:rsidRPr="00E46734"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4D6DBC">
              <w:rPr>
                <w:rFonts w:ascii="Calibri" w:hAnsi="Calibri"/>
                <w:b/>
                <w:sz w:val="16"/>
                <w:szCs w:val="16"/>
              </w:rPr>
              <w:t>.0</w:t>
            </w:r>
            <w:r w:rsidRPr="00E46734">
              <w:rPr>
                <w:rFonts w:ascii="Calibri" w:hAnsi="Calibri"/>
                <w:b/>
                <w:sz w:val="16"/>
                <w:szCs w:val="16"/>
              </w:rPr>
              <w:t xml:space="preserve">  a</w:t>
            </w:r>
            <w:proofErr w:type="gramEnd"/>
            <w:r w:rsidRPr="00E46734">
              <w:rPr>
                <w:rFonts w:ascii="Calibri" w:hAnsi="Calibri"/>
                <w:b/>
                <w:sz w:val="16"/>
                <w:szCs w:val="16"/>
              </w:rPr>
              <w:t xml:space="preserve">  3.4               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b/>
                <w:sz w:val="16"/>
                <w:szCs w:val="16"/>
              </w:rPr>
            </w:r>
            <w:r w:rsidR="004D6DB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t xml:space="preserve"> Buen potencial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46734">
              <w:rPr>
                <w:rFonts w:ascii="Calibri" w:hAnsi="Calibri"/>
                <w:b/>
                <w:sz w:val="16"/>
                <w:szCs w:val="16"/>
              </w:rPr>
              <w:t>=   3.5  a  4.4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   </w:t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4D6DBC">
              <w:rPr>
                <w:rFonts w:ascii="Calibri" w:hAnsi="Calibri"/>
                <w:b/>
                <w:sz w:val="16"/>
                <w:szCs w:val="16"/>
              </w:rPr>
            </w:r>
            <w:r w:rsidR="004D6DBC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A957A6">
              <w:rPr>
                <w:rFonts w:ascii="Calibri" w:hAnsi="Calibri"/>
                <w:b/>
                <w:sz w:val="16"/>
                <w:szCs w:val="16"/>
              </w:rPr>
              <w:t xml:space="preserve"> Alto potencial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46734">
              <w:rPr>
                <w:rFonts w:ascii="Calibri" w:hAnsi="Calibri"/>
                <w:b/>
                <w:sz w:val="16"/>
                <w:szCs w:val="16"/>
              </w:rPr>
              <w:t>=   4.5  a  5</w:t>
            </w:r>
            <w:r w:rsidR="004D6DBC">
              <w:rPr>
                <w:rFonts w:ascii="Calibri" w:hAnsi="Calibri"/>
                <w:b/>
                <w:sz w:val="16"/>
                <w:szCs w:val="16"/>
              </w:rPr>
              <w:t>.0</w:t>
            </w:r>
          </w:p>
          <w:p w14:paraId="59FDDF28" w14:textId="119B0E43" w:rsidR="005E7685" w:rsidRPr="00F61581" w:rsidRDefault="005E7685" w:rsidP="00E46734">
            <w:pPr>
              <w:pStyle w:val="Prrafodelista"/>
              <w:spacing w:after="0" w:line="240" w:lineRule="auto"/>
              <w:ind w:left="374" w:right="-23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4B3B9F5" w14:textId="55F7E8B9" w:rsidR="00E22DA1" w:rsidRDefault="00E22DA1" w:rsidP="00544DF6">
      <w:pPr>
        <w:spacing w:after="0"/>
      </w:pPr>
    </w:p>
    <w:p w14:paraId="22A7DD85" w14:textId="77777777" w:rsidR="00AA39BF" w:rsidRDefault="00AA39BF" w:rsidP="00544DF6">
      <w:pPr>
        <w:spacing w:after="0"/>
      </w:pPr>
    </w:p>
    <w:sectPr w:rsidR="00AA39B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29C4" w14:textId="77777777" w:rsidR="00DB43F1" w:rsidRDefault="00DB43F1" w:rsidP="0043448B">
      <w:pPr>
        <w:spacing w:after="0" w:line="240" w:lineRule="auto"/>
      </w:pPr>
      <w:r>
        <w:separator/>
      </w:r>
    </w:p>
  </w:endnote>
  <w:endnote w:type="continuationSeparator" w:id="0">
    <w:p w14:paraId="03E798F2" w14:textId="77777777" w:rsidR="00DB43F1" w:rsidRDefault="00DB43F1" w:rsidP="0043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B107" w14:textId="77777777" w:rsidR="00DB43F1" w:rsidRDefault="00DB43F1" w:rsidP="0043448B">
      <w:pPr>
        <w:spacing w:after="0" w:line="240" w:lineRule="auto"/>
      </w:pPr>
      <w:r>
        <w:separator/>
      </w:r>
    </w:p>
  </w:footnote>
  <w:footnote w:type="continuationSeparator" w:id="0">
    <w:p w14:paraId="7C2688BB" w14:textId="77777777" w:rsidR="00DB43F1" w:rsidRDefault="00DB43F1" w:rsidP="0043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C9CE" w14:textId="50DA95E2" w:rsidR="0043448B" w:rsidRPr="000F2C79" w:rsidRDefault="00EB6324" w:rsidP="00EB63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3D4B32EB" wp14:editId="7EF4F41D">
          <wp:simplePos x="0" y="0"/>
          <wp:positionH relativeFrom="column">
            <wp:posOffset>1865224</wp:posOffset>
          </wp:positionH>
          <wp:positionV relativeFrom="paragraph">
            <wp:posOffset>-43815</wp:posOffset>
          </wp:positionV>
          <wp:extent cx="1137285" cy="492760"/>
          <wp:effectExtent l="0" t="0" r="5715" b="254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5993E1B" wp14:editId="56AC0BB9">
          <wp:simplePos x="0" y="0"/>
          <wp:positionH relativeFrom="margin">
            <wp:align>left</wp:align>
          </wp:positionH>
          <wp:positionV relativeFrom="paragraph">
            <wp:posOffset>50267</wp:posOffset>
          </wp:positionV>
          <wp:extent cx="1598295" cy="397510"/>
          <wp:effectExtent l="0" t="0" r="1905" b="2540"/>
          <wp:wrapTight wrapText="bothSides">
            <wp:wrapPolygon edited="0">
              <wp:start x="0" y="0"/>
              <wp:lineTo x="0" y="20703"/>
              <wp:lineTo x="21368" y="20703"/>
              <wp:lineTo x="21368" y="0"/>
              <wp:lineTo x="0" y="0"/>
            </wp:wrapPolygon>
          </wp:wrapTight>
          <wp:docPr id="3" name="Imagen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60CF3D1A" wp14:editId="6CB4D7F7">
          <wp:simplePos x="0" y="0"/>
          <wp:positionH relativeFrom="column">
            <wp:posOffset>4537329</wp:posOffset>
          </wp:positionH>
          <wp:positionV relativeFrom="paragraph">
            <wp:posOffset>-142468</wp:posOffset>
          </wp:positionV>
          <wp:extent cx="1534795" cy="588645"/>
          <wp:effectExtent l="0" t="0" r="8255" b="1905"/>
          <wp:wrapTopAndBottom/>
          <wp:docPr id="1" name="Imagen 1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4D9"/>
    <w:multiLevelType w:val="multilevel"/>
    <w:tmpl w:val="AED4A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6F4931"/>
    <w:multiLevelType w:val="hybridMultilevel"/>
    <w:tmpl w:val="81B448D8"/>
    <w:lvl w:ilvl="0" w:tplc="CF0CA20E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534" w:hanging="360"/>
      </w:pPr>
    </w:lvl>
    <w:lvl w:ilvl="2" w:tplc="540A001B" w:tentative="1">
      <w:start w:val="1"/>
      <w:numFmt w:val="lowerRoman"/>
      <w:lvlText w:val="%3."/>
      <w:lvlJc w:val="right"/>
      <w:pPr>
        <w:ind w:left="2254" w:hanging="180"/>
      </w:pPr>
    </w:lvl>
    <w:lvl w:ilvl="3" w:tplc="540A000F" w:tentative="1">
      <w:start w:val="1"/>
      <w:numFmt w:val="decimal"/>
      <w:lvlText w:val="%4."/>
      <w:lvlJc w:val="left"/>
      <w:pPr>
        <w:ind w:left="2974" w:hanging="360"/>
      </w:pPr>
    </w:lvl>
    <w:lvl w:ilvl="4" w:tplc="540A0019" w:tentative="1">
      <w:start w:val="1"/>
      <w:numFmt w:val="lowerLetter"/>
      <w:lvlText w:val="%5."/>
      <w:lvlJc w:val="left"/>
      <w:pPr>
        <w:ind w:left="3694" w:hanging="360"/>
      </w:pPr>
    </w:lvl>
    <w:lvl w:ilvl="5" w:tplc="540A001B" w:tentative="1">
      <w:start w:val="1"/>
      <w:numFmt w:val="lowerRoman"/>
      <w:lvlText w:val="%6."/>
      <w:lvlJc w:val="right"/>
      <w:pPr>
        <w:ind w:left="4414" w:hanging="180"/>
      </w:pPr>
    </w:lvl>
    <w:lvl w:ilvl="6" w:tplc="540A000F" w:tentative="1">
      <w:start w:val="1"/>
      <w:numFmt w:val="decimal"/>
      <w:lvlText w:val="%7."/>
      <w:lvlJc w:val="left"/>
      <w:pPr>
        <w:ind w:left="5134" w:hanging="360"/>
      </w:pPr>
    </w:lvl>
    <w:lvl w:ilvl="7" w:tplc="540A0019" w:tentative="1">
      <w:start w:val="1"/>
      <w:numFmt w:val="lowerLetter"/>
      <w:lvlText w:val="%8."/>
      <w:lvlJc w:val="left"/>
      <w:pPr>
        <w:ind w:left="5854" w:hanging="360"/>
      </w:pPr>
    </w:lvl>
    <w:lvl w:ilvl="8" w:tplc="54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81873C9"/>
    <w:multiLevelType w:val="hybridMultilevel"/>
    <w:tmpl w:val="E66688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4F1"/>
    <w:multiLevelType w:val="multilevel"/>
    <w:tmpl w:val="5B4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EF02443"/>
    <w:multiLevelType w:val="multilevel"/>
    <w:tmpl w:val="B3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0278A6"/>
    <w:multiLevelType w:val="hybridMultilevel"/>
    <w:tmpl w:val="911EC81A"/>
    <w:lvl w:ilvl="0" w:tplc="3A4856DC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21549"/>
    <w:multiLevelType w:val="multilevel"/>
    <w:tmpl w:val="2EB422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35F1B50"/>
    <w:multiLevelType w:val="hybridMultilevel"/>
    <w:tmpl w:val="42BA5D5A"/>
    <w:lvl w:ilvl="0" w:tplc="B7EC8F34">
      <w:start w:val="1"/>
      <w:numFmt w:val="decimal"/>
      <w:lvlText w:val="2.2.%1"/>
      <w:lvlJc w:val="left"/>
      <w:pPr>
        <w:ind w:left="0" w:firstLine="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D32CE"/>
    <w:multiLevelType w:val="hybridMultilevel"/>
    <w:tmpl w:val="AFE22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739F4"/>
    <w:multiLevelType w:val="hybridMultilevel"/>
    <w:tmpl w:val="A224D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3E3E"/>
    <w:multiLevelType w:val="multilevel"/>
    <w:tmpl w:val="3CE68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127D0B"/>
    <w:multiLevelType w:val="multilevel"/>
    <w:tmpl w:val="D0C812A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CA3C27"/>
    <w:multiLevelType w:val="hybridMultilevel"/>
    <w:tmpl w:val="B16AC062"/>
    <w:lvl w:ilvl="0" w:tplc="3A4856D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40B1A"/>
    <w:multiLevelType w:val="hybridMultilevel"/>
    <w:tmpl w:val="3AC27F22"/>
    <w:lvl w:ilvl="0" w:tplc="3A4856D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D7F66"/>
    <w:multiLevelType w:val="hybridMultilevel"/>
    <w:tmpl w:val="EE26BFB8"/>
    <w:lvl w:ilvl="0" w:tplc="856E4704">
      <w:start w:val="1"/>
      <w:numFmt w:val="decimal"/>
      <w:suff w:val="nothing"/>
      <w:lvlText w:val="2.2.%1"/>
      <w:lvlJc w:val="left"/>
      <w:pPr>
        <w:ind w:left="0" w:firstLine="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9B1B3A"/>
    <w:multiLevelType w:val="multilevel"/>
    <w:tmpl w:val="3CE68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7C71B9B"/>
    <w:multiLevelType w:val="multilevel"/>
    <w:tmpl w:val="D528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BA4190"/>
    <w:multiLevelType w:val="multilevel"/>
    <w:tmpl w:val="D5280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FA77C67"/>
    <w:multiLevelType w:val="multilevel"/>
    <w:tmpl w:val="86EEE6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12"/>
  </w:num>
  <w:num w:numId="16">
    <w:abstractNumId w:val="14"/>
  </w:num>
  <w:num w:numId="17">
    <w:abstractNumId w:val="1"/>
  </w:num>
  <w:num w:numId="18">
    <w:abstractNumId w:val="18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8B"/>
    <w:rsid w:val="00003570"/>
    <w:rsid w:val="000223DF"/>
    <w:rsid w:val="00025EC8"/>
    <w:rsid w:val="000328B7"/>
    <w:rsid w:val="00046323"/>
    <w:rsid w:val="00056DA4"/>
    <w:rsid w:val="000735A3"/>
    <w:rsid w:val="00086F68"/>
    <w:rsid w:val="000958EE"/>
    <w:rsid w:val="000A3A27"/>
    <w:rsid w:val="000B2216"/>
    <w:rsid w:val="000C04A3"/>
    <w:rsid w:val="000D3DF6"/>
    <w:rsid w:val="000D62AD"/>
    <w:rsid w:val="000F2C79"/>
    <w:rsid w:val="00103ED9"/>
    <w:rsid w:val="00132190"/>
    <w:rsid w:val="00132CA3"/>
    <w:rsid w:val="001414DD"/>
    <w:rsid w:val="0014184E"/>
    <w:rsid w:val="0016045E"/>
    <w:rsid w:val="0019732C"/>
    <w:rsid w:val="001C0AE5"/>
    <w:rsid w:val="001C5FDD"/>
    <w:rsid w:val="001C67FD"/>
    <w:rsid w:val="001E21A9"/>
    <w:rsid w:val="001E4564"/>
    <w:rsid w:val="001F4FEB"/>
    <w:rsid w:val="001F671D"/>
    <w:rsid w:val="00200151"/>
    <w:rsid w:val="00222110"/>
    <w:rsid w:val="00241AF3"/>
    <w:rsid w:val="002546EF"/>
    <w:rsid w:val="0026718C"/>
    <w:rsid w:val="00280755"/>
    <w:rsid w:val="00295407"/>
    <w:rsid w:val="00295E6C"/>
    <w:rsid w:val="00297035"/>
    <w:rsid w:val="002A7CBC"/>
    <w:rsid w:val="002B0108"/>
    <w:rsid w:val="002C6187"/>
    <w:rsid w:val="00322212"/>
    <w:rsid w:val="00331E17"/>
    <w:rsid w:val="00340656"/>
    <w:rsid w:val="00360876"/>
    <w:rsid w:val="00360EFB"/>
    <w:rsid w:val="00367528"/>
    <w:rsid w:val="0038575E"/>
    <w:rsid w:val="003938BE"/>
    <w:rsid w:val="003A4B2F"/>
    <w:rsid w:val="003A56E0"/>
    <w:rsid w:val="003A5C3F"/>
    <w:rsid w:val="003C2EB1"/>
    <w:rsid w:val="003D2E3D"/>
    <w:rsid w:val="003D573C"/>
    <w:rsid w:val="004068CC"/>
    <w:rsid w:val="00425AB7"/>
    <w:rsid w:val="0043448B"/>
    <w:rsid w:val="0044709E"/>
    <w:rsid w:val="00464BCB"/>
    <w:rsid w:val="00470573"/>
    <w:rsid w:val="00484F86"/>
    <w:rsid w:val="004A5304"/>
    <w:rsid w:val="004B2F19"/>
    <w:rsid w:val="004C04EC"/>
    <w:rsid w:val="004C3647"/>
    <w:rsid w:val="004C7C7B"/>
    <w:rsid w:val="004D4E14"/>
    <w:rsid w:val="004D696A"/>
    <w:rsid w:val="004D6DBC"/>
    <w:rsid w:val="004D6FE1"/>
    <w:rsid w:val="004F0E72"/>
    <w:rsid w:val="004F641D"/>
    <w:rsid w:val="004F74F8"/>
    <w:rsid w:val="004F77FC"/>
    <w:rsid w:val="005066EF"/>
    <w:rsid w:val="00506D6E"/>
    <w:rsid w:val="00512A90"/>
    <w:rsid w:val="00521137"/>
    <w:rsid w:val="005364E4"/>
    <w:rsid w:val="005370B8"/>
    <w:rsid w:val="00544DF6"/>
    <w:rsid w:val="00564659"/>
    <w:rsid w:val="00566D8A"/>
    <w:rsid w:val="0058610D"/>
    <w:rsid w:val="00594067"/>
    <w:rsid w:val="005A4DF9"/>
    <w:rsid w:val="005A7E23"/>
    <w:rsid w:val="005E1A14"/>
    <w:rsid w:val="005E40A8"/>
    <w:rsid w:val="005E7685"/>
    <w:rsid w:val="005F4B7F"/>
    <w:rsid w:val="005F5F0B"/>
    <w:rsid w:val="006304B9"/>
    <w:rsid w:val="00631D92"/>
    <w:rsid w:val="00640DCB"/>
    <w:rsid w:val="00641723"/>
    <w:rsid w:val="00673701"/>
    <w:rsid w:val="006A7D38"/>
    <w:rsid w:val="006B0A31"/>
    <w:rsid w:val="006C5C25"/>
    <w:rsid w:val="006D1207"/>
    <w:rsid w:val="006F3422"/>
    <w:rsid w:val="006F747C"/>
    <w:rsid w:val="00730409"/>
    <w:rsid w:val="007412FA"/>
    <w:rsid w:val="00745FCE"/>
    <w:rsid w:val="007478F0"/>
    <w:rsid w:val="0075552E"/>
    <w:rsid w:val="00765A35"/>
    <w:rsid w:val="00765B5E"/>
    <w:rsid w:val="007918C9"/>
    <w:rsid w:val="00795321"/>
    <w:rsid w:val="00797563"/>
    <w:rsid w:val="007A7DFA"/>
    <w:rsid w:val="007B0698"/>
    <w:rsid w:val="007B3197"/>
    <w:rsid w:val="007B7412"/>
    <w:rsid w:val="007D150B"/>
    <w:rsid w:val="007E1EF2"/>
    <w:rsid w:val="007E71E0"/>
    <w:rsid w:val="007F055D"/>
    <w:rsid w:val="00825BFB"/>
    <w:rsid w:val="00844504"/>
    <w:rsid w:val="00844D12"/>
    <w:rsid w:val="00845054"/>
    <w:rsid w:val="00854C52"/>
    <w:rsid w:val="008646D6"/>
    <w:rsid w:val="00876CBC"/>
    <w:rsid w:val="00894BEA"/>
    <w:rsid w:val="008A16A2"/>
    <w:rsid w:val="008C09D9"/>
    <w:rsid w:val="008C2365"/>
    <w:rsid w:val="008C7BFA"/>
    <w:rsid w:val="00910A72"/>
    <w:rsid w:val="00910ADE"/>
    <w:rsid w:val="0091415C"/>
    <w:rsid w:val="00922D2D"/>
    <w:rsid w:val="00942978"/>
    <w:rsid w:val="00952EB8"/>
    <w:rsid w:val="00954A51"/>
    <w:rsid w:val="009558E4"/>
    <w:rsid w:val="0096722A"/>
    <w:rsid w:val="00976FAE"/>
    <w:rsid w:val="00987648"/>
    <w:rsid w:val="009901C4"/>
    <w:rsid w:val="009A1548"/>
    <w:rsid w:val="009A3837"/>
    <w:rsid w:val="009B3E8F"/>
    <w:rsid w:val="009B3ED7"/>
    <w:rsid w:val="009C5E38"/>
    <w:rsid w:val="009D3C46"/>
    <w:rsid w:val="009F6357"/>
    <w:rsid w:val="00A00704"/>
    <w:rsid w:val="00A14B1D"/>
    <w:rsid w:val="00A24345"/>
    <w:rsid w:val="00A367C2"/>
    <w:rsid w:val="00A42AE9"/>
    <w:rsid w:val="00A60494"/>
    <w:rsid w:val="00A64403"/>
    <w:rsid w:val="00A83F36"/>
    <w:rsid w:val="00A96FD1"/>
    <w:rsid w:val="00AA39BF"/>
    <w:rsid w:val="00AA6F6C"/>
    <w:rsid w:val="00AB2888"/>
    <w:rsid w:val="00AD3C0A"/>
    <w:rsid w:val="00AF5888"/>
    <w:rsid w:val="00B26A65"/>
    <w:rsid w:val="00B42158"/>
    <w:rsid w:val="00B4288B"/>
    <w:rsid w:val="00B47D26"/>
    <w:rsid w:val="00B70706"/>
    <w:rsid w:val="00B76188"/>
    <w:rsid w:val="00B90D97"/>
    <w:rsid w:val="00BB0739"/>
    <w:rsid w:val="00BD3940"/>
    <w:rsid w:val="00BE6696"/>
    <w:rsid w:val="00BE7BC9"/>
    <w:rsid w:val="00BF6DD0"/>
    <w:rsid w:val="00C04469"/>
    <w:rsid w:val="00C06310"/>
    <w:rsid w:val="00C26170"/>
    <w:rsid w:val="00C2715B"/>
    <w:rsid w:val="00C46D71"/>
    <w:rsid w:val="00C60B21"/>
    <w:rsid w:val="00C63825"/>
    <w:rsid w:val="00C64C16"/>
    <w:rsid w:val="00C67DC3"/>
    <w:rsid w:val="00C767A4"/>
    <w:rsid w:val="00C86D1D"/>
    <w:rsid w:val="00C91D3B"/>
    <w:rsid w:val="00CA381F"/>
    <w:rsid w:val="00CA708E"/>
    <w:rsid w:val="00CB3CFA"/>
    <w:rsid w:val="00CC1DDB"/>
    <w:rsid w:val="00D023DD"/>
    <w:rsid w:val="00D02A92"/>
    <w:rsid w:val="00D13B20"/>
    <w:rsid w:val="00D17955"/>
    <w:rsid w:val="00D27B3F"/>
    <w:rsid w:val="00D42162"/>
    <w:rsid w:val="00D46D42"/>
    <w:rsid w:val="00D52EC4"/>
    <w:rsid w:val="00D77223"/>
    <w:rsid w:val="00D84711"/>
    <w:rsid w:val="00D854EC"/>
    <w:rsid w:val="00D873F7"/>
    <w:rsid w:val="00D87A04"/>
    <w:rsid w:val="00D94F68"/>
    <w:rsid w:val="00D9717C"/>
    <w:rsid w:val="00DB43F1"/>
    <w:rsid w:val="00DC03A6"/>
    <w:rsid w:val="00DC35CB"/>
    <w:rsid w:val="00DD1600"/>
    <w:rsid w:val="00DE147E"/>
    <w:rsid w:val="00DE78F9"/>
    <w:rsid w:val="00DF5C54"/>
    <w:rsid w:val="00E1159C"/>
    <w:rsid w:val="00E22DA1"/>
    <w:rsid w:val="00E302C5"/>
    <w:rsid w:val="00E435AD"/>
    <w:rsid w:val="00E46734"/>
    <w:rsid w:val="00E67208"/>
    <w:rsid w:val="00E81D6A"/>
    <w:rsid w:val="00EB6324"/>
    <w:rsid w:val="00EC0A03"/>
    <w:rsid w:val="00EE3601"/>
    <w:rsid w:val="00EF17B6"/>
    <w:rsid w:val="00F25CD4"/>
    <w:rsid w:val="00F4257A"/>
    <w:rsid w:val="00F647C1"/>
    <w:rsid w:val="00F86914"/>
    <w:rsid w:val="00FA057B"/>
    <w:rsid w:val="00FC4F15"/>
    <w:rsid w:val="00FC5CD9"/>
    <w:rsid w:val="00F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32107"/>
  <w15:chartTrackingRefBased/>
  <w15:docId w15:val="{3FFA41C8-4CF7-4E61-A83D-EEE418D8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48B"/>
  </w:style>
  <w:style w:type="paragraph" w:styleId="Piedepgina">
    <w:name w:val="footer"/>
    <w:basedOn w:val="Normal"/>
    <w:link w:val="PiedepginaCar"/>
    <w:uiPriority w:val="99"/>
    <w:unhideWhenUsed/>
    <w:rsid w:val="004344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48B"/>
  </w:style>
  <w:style w:type="table" w:styleId="Tablaconcuadrcula">
    <w:name w:val="Table Grid"/>
    <w:basedOn w:val="Tablanormal"/>
    <w:uiPriority w:val="39"/>
    <w:rsid w:val="0043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4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7C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C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C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C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DA75ED5624549BE9F39CF5256228C" ma:contentTypeVersion="10" ma:contentTypeDescription="Create a new document." ma:contentTypeScope="" ma:versionID="fa08bad004c4ce009f1dd1a21c071dc0">
  <xsd:schema xmlns:xsd="http://www.w3.org/2001/XMLSchema" xmlns:xs="http://www.w3.org/2001/XMLSchema" xmlns:p="http://schemas.microsoft.com/office/2006/metadata/properties" xmlns:ns3="33116621-a5a4-4e71-90ec-b529ddabcac1" xmlns:ns4="ea792437-5533-449e-8d74-65c8bade00e8" targetNamespace="http://schemas.microsoft.com/office/2006/metadata/properties" ma:root="true" ma:fieldsID="c37ed952ee9d26608f5a4040feb23c93" ns3:_="" ns4:_="">
    <xsd:import namespace="33116621-a5a4-4e71-90ec-b529ddabcac1"/>
    <xsd:import namespace="ea792437-5533-449e-8d74-65c8bade0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6621-a5a4-4e71-90ec-b529ddabc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2437-5533-449e-8d74-65c8bade0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BD1CA-A6E6-4E48-8B79-EF64DAD550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06006-D101-457E-87EE-5D198AC06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16621-a5a4-4e71-90ec-b529ddabcac1"/>
    <ds:schemaRef ds:uri="ea792437-5533-449e-8d74-65c8bade0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A3AF4-69A3-491C-A25D-675FD2511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227A4-CD93-49BD-8757-B9486270C0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1661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Maruquel Henriquez</dc:creator>
  <cp:keywords/>
  <dc:description/>
  <cp:lastModifiedBy>Sara Solis</cp:lastModifiedBy>
  <cp:revision>5</cp:revision>
  <cp:lastPrinted>2021-05-31T18:12:00Z</cp:lastPrinted>
  <dcterms:created xsi:type="dcterms:W3CDTF">2021-06-14T19:28:00Z</dcterms:created>
  <dcterms:modified xsi:type="dcterms:W3CDTF">2021-06-14T19:50:00Z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0x0101008E0DA75ED5624549BE9F39CF5256228C</vt:lpwstr>
  </property>
</Properties>
</file>