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0"/>
      </w:tblGrid>
      <w:tr w:rsidR="00513D11" w:rsidRPr="00FC54E2" w14:paraId="03EAC402" w14:textId="77777777" w:rsidTr="006013E5">
        <w:trPr>
          <w:trHeight w:val="340"/>
        </w:trPr>
        <w:tc>
          <w:tcPr>
            <w:tcW w:w="5000" w:type="pct"/>
            <w:shd w:val="clear" w:color="auto" w:fill="8DB3E2"/>
            <w:vAlign w:val="center"/>
          </w:tcPr>
          <w:p w14:paraId="14650E85" w14:textId="2C3D5FC9" w:rsidR="00513D11" w:rsidRPr="00FC54E2" w:rsidRDefault="00513D11" w:rsidP="006013E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0E6162"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  <w:tr w:rsidR="00513D11" w:rsidRPr="00FC54E2" w14:paraId="63417B9D" w14:textId="77777777" w:rsidTr="006013E5">
        <w:trPr>
          <w:trHeight w:val="794"/>
        </w:trPr>
        <w:tc>
          <w:tcPr>
            <w:tcW w:w="5000" w:type="pct"/>
            <w:shd w:val="clear" w:color="auto" w:fill="8DB3E2"/>
            <w:vAlign w:val="center"/>
          </w:tcPr>
          <w:p w14:paraId="606E4356" w14:textId="27A0B7D6" w:rsidR="00513D11" w:rsidRPr="00FC54E2" w:rsidRDefault="00AE48E6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APOYOS Y COLABORACIONES</w:t>
            </w:r>
          </w:p>
          <w:p w14:paraId="011A2671" w14:textId="77777777" w:rsidR="00513D11" w:rsidRPr="00FC54E2" w:rsidRDefault="00513D11" w:rsidP="006013E5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CE7EEC9" w:rsidR="00513D11" w:rsidRDefault="00513D11" w:rsidP="00513D11">
      <w:pPr>
        <w:rPr>
          <w:rFonts w:cs="Arial"/>
          <w:b/>
          <w:sz w:val="20"/>
          <w:szCs w:val="20"/>
        </w:rPr>
      </w:pPr>
    </w:p>
    <w:p w14:paraId="0EDBF05D" w14:textId="77777777" w:rsidR="000E6162" w:rsidRPr="00FC54E2" w:rsidRDefault="000E6162" w:rsidP="000E6162">
      <w:pPr>
        <w:tabs>
          <w:tab w:val="left" w:pos="426"/>
        </w:tabs>
        <w:outlineLvl w:val="0"/>
        <w:rPr>
          <w:rFonts w:cs="Arial"/>
          <w:b/>
          <w:sz w:val="20"/>
          <w:szCs w:val="20"/>
        </w:rPr>
      </w:pPr>
      <w:r w:rsidRPr="00FC54E2">
        <w:rPr>
          <w:rFonts w:cs="Arial"/>
          <w:b/>
          <w:sz w:val="20"/>
          <w:szCs w:val="20"/>
        </w:rPr>
        <w:t>El proponente deberá adjuntar las siguientes cartas a su propuesta:</w:t>
      </w:r>
    </w:p>
    <w:p w14:paraId="26A0CB65" w14:textId="77777777" w:rsidR="000E6162" w:rsidRPr="00FC54E2" w:rsidRDefault="000E6162" w:rsidP="000E6162">
      <w:pPr>
        <w:tabs>
          <w:tab w:val="left" w:pos="426"/>
        </w:tabs>
        <w:rPr>
          <w:rFonts w:cs="Arial"/>
          <w:b/>
          <w:sz w:val="20"/>
          <w:szCs w:val="20"/>
        </w:rPr>
      </w:pPr>
    </w:p>
    <w:p w14:paraId="77158BE2" w14:textId="77777777" w:rsidR="001D6DB0" w:rsidRPr="006013E5" w:rsidRDefault="001D6DB0" w:rsidP="000E6162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 de apoyo financiero</w:t>
      </w:r>
    </w:p>
    <w:p w14:paraId="25B68902" w14:textId="2E2ACF82" w:rsidR="000E6162" w:rsidRPr="006013E5" w:rsidRDefault="000E6162" w:rsidP="001D6DB0">
      <w:pPr>
        <w:pStyle w:val="Cuadrculamedia1-nfasis21"/>
        <w:ind w:left="426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todas y cada una de las instituciones o centros de investigación que 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colaboran y/o apoyan </w:t>
      </w:r>
      <w:r w:rsidR="001D6DB0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financieramente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la propuesta</w:t>
      </w:r>
      <w:r w:rsidR="00102BFF"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 xml:space="preserve">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, productores, asociaciones, etc.,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relacionadas con el desarrollo del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en la región, colocando la descripción de cómo realizarán la colaboración y cómo se fortalecerán las capacidades nacionales.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(se refiere a instituciones o centros diferentes a los que conforman la Junta Directiva pero que colaboran con el centro Regional).</w:t>
      </w:r>
    </w:p>
    <w:p w14:paraId="66B2C7E6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3ABA8E7" w14:textId="77777777" w:rsidR="000E6162" w:rsidRPr="006013E5" w:rsidRDefault="000E6162" w:rsidP="000E6162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Es importante que:</w:t>
      </w:r>
    </w:p>
    <w:p w14:paraId="1B7BAAC5" w14:textId="1410B4BD" w:rsidR="000E6162" w:rsidRPr="006013E5" w:rsidRDefault="000E6162" w:rsidP="000E6162">
      <w:pPr>
        <w:pStyle w:val="Cuadrculamedia1-nfasis21"/>
        <w:numPr>
          <w:ilvl w:val="0"/>
          <w:numId w:val="7"/>
        </w:numPr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s-PA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La(s) carta(s) 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que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indique(n) 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aportes 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financiero</w:t>
      </w:r>
      <w:r w:rsidR="00102BFF"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s,</w:t>
      </w: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deber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án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estar alinead</w:t>
      </w:r>
      <w:r w:rsidR="00102BFF" w:rsidRPr="006013E5">
        <w:rPr>
          <w:rFonts w:ascii="Arial" w:hAnsi="Arial" w:cs="Arial"/>
          <w:color w:val="808080" w:themeColor="background1" w:themeShade="80"/>
          <w:sz w:val="20"/>
          <w:szCs w:val="20"/>
        </w:rPr>
        <w:t>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con el detalle indicado en la sección de presupuesto de la descripción técnica de la propuesta.</w:t>
      </w:r>
    </w:p>
    <w:p w14:paraId="29BDE02A" w14:textId="77777777" w:rsidR="000E6162" w:rsidRPr="00FC54E2" w:rsidRDefault="000E6162" w:rsidP="000E6162">
      <w:pPr>
        <w:rPr>
          <w:rFonts w:cs="Arial"/>
          <w:b/>
          <w:sz w:val="20"/>
          <w:szCs w:val="20"/>
        </w:rPr>
      </w:pPr>
    </w:p>
    <w:p w14:paraId="0D0CCF2A" w14:textId="617903F1" w:rsidR="001D6DB0" w:rsidRPr="006013E5" w:rsidRDefault="001D6DB0" w:rsidP="001D6DB0">
      <w:pPr>
        <w:pStyle w:val="Cuadrculamedia1-nfasis21"/>
        <w:numPr>
          <w:ilvl w:val="1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6013E5">
        <w:rPr>
          <w:rFonts w:ascii="Arial" w:hAnsi="Arial" w:cs="Arial"/>
          <w:b/>
          <w:bCs/>
          <w:sz w:val="20"/>
          <w:szCs w:val="20"/>
        </w:rPr>
        <w:t>Cartas de apoyo en especies y otros tipos de colaboración</w:t>
      </w:r>
    </w:p>
    <w:p w14:paraId="077F4BFD" w14:textId="476974AF" w:rsidR="001D6DB0" w:rsidRPr="006013E5" w:rsidRDefault="001D6DB0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Carta(s) de aval en que se manifieste el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compromiso explícito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de apoyo y el tipo de apoyo de </w:t>
      </w:r>
      <w:r w:rsidRPr="006013E5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todas y cada una de las instituciones o centros de investigación que colaboran y/o apoyan la propuesta de creación del centro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>. Debe incluir cartas de empresas, productores, asociaciones, etc., relacionadas con el desarrollo del centro en la región, colocando la descripción de cómo realizarán la colaboración y cómo se fortalecerán las capacidades nacionales. (se refiere a instituciones o centros diferentes a los que conforman la Junta Directiva pero que colaboran con el centro Regional).</w:t>
      </w:r>
    </w:p>
    <w:p w14:paraId="3992E288" w14:textId="77777777" w:rsidR="001D6DB0" w:rsidRPr="006013E5" w:rsidRDefault="001D6DB0" w:rsidP="001D6DB0">
      <w:pPr>
        <w:pStyle w:val="Cuadrculamedia1-nfasis21"/>
        <w:ind w:left="36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C827B56" w14:textId="6237AD9C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0D0C1DB4" w14:textId="7777777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60C9D55" w14:textId="33AE305F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Todas</w:t>
      </w: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deben emitir una carta de apoyo.</w:t>
      </w:r>
    </w:p>
    <w:p w14:paraId="38C05C21" w14:textId="225C5BD5" w:rsidR="000E6162" w:rsidRPr="006013E5" w:rsidRDefault="000E6162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p w14:paraId="2BF0836F" w14:textId="77777777" w:rsidR="001D6DB0" w:rsidRPr="006013E5" w:rsidRDefault="001D6DB0" w:rsidP="001D6DB0">
      <w:pPr>
        <w:pStyle w:val="Cuadrculamedia1-nfasis21"/>
        <w:ind w:left="0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013E5">
        <w:rPr>
          <w:rFonts w:ascii="Arial" w:hAnsi="Arial" w:cs="Arial"/>
          <w:color w:val="808080" w:themeColor="background1" w:themeShade="80"/>
          <w:sz w:val="20"/>
          <w:szCs w:val="20"/>
        </w:rPr>
        <w:t xml:space="preserve">Utilizar el formato sugerido por la SENACYT, </w:t>
      </w:r>
      <w:r w:rsidRPr="006013E5">
        <w:rPr>
          <w:rFonts w:ascii="Arial" w:eastAsia="MS Mincho" w:hAnsi="Arial" w:cs="Arial"/>
          <w:color w:val="808080" w:themeColor="background1" w:themeShade="80"/>
          <w:sz w:val="20"/>
          <w:szCs w:val="20"/>
          <w:lang w:eastAsia="ja-JP"/>
        </w:rPr>
        <w:t>y disponible en su página web sección dedicada a esta convocatoria.</w:t>
      </w:r>
    </w:p>
    <w:p w14:paraId="4C3BC48F" w14:textId="77777777" w:rsidR="001D6DB0" w:rsidRPr="006013E5" w:rsidRDefault="001D6DB0" w:rsidP="00513D11">
      <w:pPr>
        <w:rPr>
          <w:rFonts w:cs="Arial"/>
          <w:b/>
          <w:color w:val="808080" w:themeColor="background1" w:themeShade="80"/>
          <w:sz w:val="20"/>
          <w:szCs w:val="20"/>
        </w:rPr>
      </w:pPr>
    </w:p>
    <w:sectPr w:rsidR="001D6DB0" w:rsidRPr="006013E5" w:rsidSect="006013E5">
      <w:headerReference w:type="default" r:id="rId7"/>
      <w:footerReference w:type="default" r:id="rId8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19D8" w14:textId="77777777" w:rsidR="007F3799" w:rsidRDefault="007F3799" w:rsidP="00513D11">
      <w:r>
        <w:separator/>
      </w:r>
    </w:p>
  </w:endnote>
  <w:endnote w:type="continuationSeparator" w:id="0">
    <w:p w14:paraId="2BE673CB" w14:textId="77777777" w:rsidR="007F3799" w:rsidRDefault="007F3799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D725" w14:textId="77777777" w:rsidR="006013E5" w:rsidRPr="005C4E27" w:rsidRDefault="006013E5" w:rsidP="006013E5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 (2019).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45417D78" w14:textId="74AC91F1" w:rsidR="006013E5" w:rsidRPr="00AE48E6" w:rsidRDefault="006013E5" w:rsidP="006013E5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r w:rsidR="00AE48E6">
      <w:fldChar w:fldCharType="begin"/>
    </w:r>
    <w:r w:rsidR="00AE48E6" w:rsidRPr="00AE48E6">
      <w:rPr>
        <w:lang w:val="it-IT"/>
      </w:rPr>
      <w:instrText>HYPERLINK "mailto:centrosregionales@senacyt.gob.pa"</w:instrText>
    </w:r>
    <w:r w:rsidR="00AE48E6">
      <w:fldChar w:fldCharType="separate"/>
    </w:r>
    <w:r w:rsidRPr="00AE48E6">
      <w:rPr>
        <w:rStyle w:val="Hipervnculo"/>
        <w:rFonts w:asciiTheme="minorHAnsi" w:hAnsiTheme="minorHAnsi" w:cstheme="minorHAnsi"/>
        <w:b/>
        <w:sz w:val="16"/>
        <w:szCs w:val="16"/>
        <w:lang w:val="it-IT"/>
      </w:rPr>
      <w:t>centrosregionales@senacyt.gob.pa</w:t>
    </w:r>
    <w:r w:rsidR="00AE48E6">
      <w:rPr>
        <w:rStyle w:val="Hipervnculo"/>
        <w:rFonts w:asciiTheme="minorHAnsi" w:hAnsiTheme="minorHAnsi" w:cstheme="minorHAnsi"/>
        <w:b/>
        <w:sz w:val="16"/>
        <w:szCs w:val="16"/>
        <w:lang w:val="es-419"/>
      </w:rPr>
      <w:fldChar w:fldCharType="end"/>
    </w:r>
    <w:r w:rsidRPr="00AE48E6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7812" w14:textId="77777777" w:rsidR="007F3799" w:rsidRDefault="007F3799" w:rsidP="00513D11">
      <w:r>
        <w:separator/>
      </w:r>
    </w:p>
  </w:footnote>
  <w:footnote w:type="continuationSeparator" w:id="0">
    <w:p w14:paraId="3E0FED4D" w14:textId="77777777" w:rsidR="007F3799" w:rsidRDefault="007F3799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4A27" w14:textId="77777777" w:rsidR="006013E5" w:rsidRDefault="006013E5" w:rsidP="006013E5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788FBB7E" w14:textId="77777777" w:rsidR="006013E5" w:rsidRDefault="006013E5" w:rsidP="006013E5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6BAB7AF" wp14:editId="14257EC2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7C8535" wp14:editId="2D0F2CF4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8BE3F" w14:textId="77777777" w:rsidR="006013E5" w:rsidRDefault="006013E5" w:rsidP="006013E5">
    <w:pPr>
      <w:pStyle w:val="Encabezado"/>
      <w:ind w:right="-142"/>
      <w:rPr>
        <w:noProof/>
      </w:rPr>
    </w:pPr>
  </w:p>
  <w:p w14:paraId="794738E5" w14:textId="77777777" w:rsidR="006013E5" w:rsidRDefault="006013E5" w:rsidP="006013E5">
    <w:pPr>
      <w:pStyle w:val="Encabezado"/>
      <w:ind w:right="-142"/>
      <w:rPr>
        <w:noProof/>
      </w:rPr>
    </w:pPr>
  </w:p>
  <w:p w14:paraId="3C5EAA5E" w14:textId="77777777" w:rsidR="006013E5" w:rsidRDefault="006013E5" w:rsidP="006013E5">
    <w:pPr>
      <w:pStyle w:val="Encabezado"/>
    </w:pPr>
  </w:p>
  <w:p w14:paraId="29263BC2" w14:textId="77777777" w:rsidR="00513D11" w:rsidRPr="006013E5" w:rsidRDefault="00513D11" w:rsidP="006013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3EB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E1ECD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F2B0E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9123845">
    <w:abstractNumId w:val="7"/>
  </w:num>
  <w:num w:numId="2" w16cid:durableId="58285005">
    <w:abstractNumId w:val="5"/>
  </w:num>
  <w:num w:numId="3" w16cid:durableId="1203251222">
    <w:abstractNumId w:val="4"/>
  </w:num>
  <w:num w:numId="4" w16cid:durableId="1513228612">
    <w:abstractNumId w:val="1"/>
  </w:num>
  <w:num w:numId="5" w16cid:durableId="1123232185">
    <w:abstractNumId w:val="6"/>
  </w:num>
  <w:num w:numId="6" w16cid:durableId="1678266607">
    <w:abstractNumId w:val="8"/>
  </w:num>
  <w:num w:numId="7" w16cid:durableId="1598947461">
    <w:abstractNumId w:val="2"/>
  </w:num>
  <w:num w:numId="8" w16cid:durableId="519709787">
    <w:abstractNumId w:val="0"/>
  </w:num>
  <w:num w:numId="9" w16cid:durableId="23070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0E6162"/>
    <w:rsid w:val="00102BFF"/>
    <w:rsid w:val="00196819"/>
    <w:rsid w:val="001B1444"/>
    <w:rsid w:val="001B2CFB"/>
    <w:rsid w:val="001D6DB0"/>
    <w:rsid w:val="00513D11"/>
    <w:rsid w:val="006013E5"/>
    <w:rsid w:val="006C2FC7"/>
    <w:rsid w:val="006F68FB"/>
    <w:rsid w:val="007322C0"/>
    <w:rsid w:val="007D3EAC"/>
    <w:rsid w:val="007F3799"/>
    <w:rsid w:val="009B54DB"/>
    <w:rsid w:val="00AE088E"/>
    <w:rsid w:val="00AE48E6"/>
    <w:rsid w:val="00E87A15"/>
    <w:rsid w:val="00EF4214"/>
    <w:rsid w:val="00F41AE6"/>
    <w:rsid w:val="00F86160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0E6162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6013E5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60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7</cp:revision>
  <dcterms:created xsi:type="dcterms:W3CDTF">2021-10-12T14:34:00Z</dcterms:created>
  <dcterms:modified xsi:type="dcterms:W3CDTF">2023-03-30T01:53:00Z</dcterms:modified>
</cp:coreProperties>
</file>