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08E0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Nota: </w:t>
      </w:r>
    </w:p>
    <w:p w14:paraId="75CE4D84" w14:textId="77777777" w:rsidR="00513D11" w:rsidRPr="00FC54E2" w:rsidRDefault="00513D11" w:rsidP="00513D11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FF0000"/>
          <w:sz w:val="20"/>
          <w:szCs w:val="20"/>
        </w:rPr>
      </w:pPr>
      <w:r w:rsidRPr="00FC54E2">
        <w:rPr>
          <w:rFonts w:cs="Arial"/>
          <w:b/>
          <w:color w:val="FF0000"/>
          <w:sz w:val="20"/>
          <w:szCs w:val="20"/>
        </w:rPr>
        <w:t xml:space="preserve">Los textos en gris corresponden a la descripción de la sección indicada para orientar a los proponentes.  </w:t>
      </w:r>
      <w:r w:rsidRPr="00FC54E2">
        <w:rPr>
          <w:rFonts w:cs="Arial"/>
          <w:b/>
          <w:color w:val="FF0000"/>
          <w:sz w:val="20"/>
          <w:szCs w:val="20"/>
          <w:u w:val="single"/>
        </w:rPr>
        <w:t>Deberán ser borrados al momento de presentar su propuesta.</w:t>
      </w:r>
    </w:p>
    <w:p w14:paraId="0680C07C" w14:textId="77777777" w:rsidR="00513D11" w:rsidRPr="00FC54E2" w:rsidRDefault="00513D11" w:rsidP="00513D11">
      <w:pPr>
        <w:jc w:val="both"/>
        <w:rPr>
          <w:rFonts w:cs="Arial"/>
          <w:b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513D11" w:rsidRPr="00FC54E2" w14:paraId="03EAC402" w14:textId="77777777" w:rsidTr="00FC0F72">
        <w:trPr>
          <w:trHeight w:val="283"/>
        </w:trPr>
        <w:tc>
          <w:tcPr>
            <w:tcW w:w="5000" w:type="pct"/>
            <w:shd w:val="clear" w:color="auto" w:fill="8DB3E2"/>
            <w:vAlign w:val="center"/>
          </w:tcPr>
          <w:p w14:paraId="14650E85" w14:textId="7A2750DE" w:rsidR="00513D11" w:rsidRPr="00FC54E2" w:rsidRDefault="00513D11" w:rsidP="00FC0F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 xml:space="preserve">ANEXO </w:t>
            </w:r>
            <w:r w:rsidR="00AE088E">
              <w:rPr>
                <w:rFonts w:cs="Arial"/>
                <w:b/>
                <w:sz w:val="20"/>
                <w:szCs w:val="20"/>
              </w:rPr>
              <w:t>7</w:t>
            </w:r>
          </w:p>
        </w:tc>
      </w:tr>
      <w:tr w:rsidR="00513D11" w:rsidRPr="00FC54E2" w14:paraId="63417B9D" w14:textId="77777777" w:rsidTr="00FC0F72">
        <w:trPr>
          <w:trHeight w:val="624"/>
        </w:trPr>
        <w:tc>
          <w:tcPr>
            <w:tcW w:w="5000" w:type="pct"/>
            <w:shd w:val="clear" w:color="auto" w:fill="8DB3E2"/>
            <w:vAlign w:val="center"/>
          </w:tcPr>
          <w:p w14:paraId="606E4356" w14:textId="117A2225" w:rsidR="00513D11" w:rsidRPr="00FC54E2" w:rsidRDefault="00AE088E" w:rsidP="00FC0F72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DOCUMENTOS</w:t>
            </w:r>
          </w:p>
          <w:p w14:paraId="011A2671" w14:textId="77777777" w:rsidR="00513D11" w:rsidRPr="00FC54E2" w:rsidRDefault="00513D11" w:rsidP="00FC0F7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C54E2">
              <w:rPr>
                <w:rFonts w:cs="Arial"/>
                <w:b/>
                <w:sz w:val="20"/>
                <w:szCs w:val="20"/>
              </w:rPr>
              <w:t>(Utilice espacio simple, fuente Arial tamaño 10 pt.)</w:t>
            </w:r>
          </w:p>
        </w:tc>
      </w:tr>
    </w:tbl>
    <w:p w14:paraId="62302993" w14:textId="0D4550DE" w:rsidR="00513D11" w:rsidRDefault="00513D11" w:rsidP="00513D11">
      <w:pPr>
        <w:rPr>
          <w:rFonts w:cs="Arial"/>
          <w:b/>
          <w:sz w:val="20"/>
          <w:szCs w:val="20"/>
        </w:rPr>
      </w:pPr>
    </w:p>
    <w:p w14:paraId="0C71DE36" w14:textId="77777777" w:rsidR="00AE088E" w:rsidRPr="00FC54E2" w:rsidRDefault="00AE088E" w:rsidP="00AE088E">
      <w:pPr>
        <w:rPr>
          <w:rFonts w:cs="Arial"/>
          <w:b/>
          <w:sz w:val="20"/>
          <w:szCs w:val="20"/>
          <w:u w:val="single"/>
        </w:rPr>
      </w:pPr>
    </w:p>
    <w:p w14:paraId="07666DBA" w14:textId="77777777" w:rsidR="00AE088E" w:rsidRPr="00FC0F72" w:rsidRDefault="00AE088E" w:rsidP="00AE088E">
      <w:pPr>
        <w:pStyle w:val="Sinespaciado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FC0F72">
        <w:rPr>
          <w:rFonts w:ascii="Arial" w:hAnsi="Arial" w:cs="Arial"/>
          <w:b/>
          <w:bCs/>
          <w:sz w:val="20"/>
          <w:szCs w:val="20"/>
        </w:rPr>
        <w:t>Documento que evidencia la creación de la Asociación de Interés Público (AIP): certificado de Registro Público indicando los miembros que conforman la Junta Directiva.</w:t>
      </w:r>
    </w:p>
    <w:p w14:paraId="2CF49E55" w14:textId="4CB8043A" w:rsidR="00925E93" w:rsidRPr="00FC0F72" w:rsidRDefault="00AE088E" w:rsidP="00FC0F72">
      <w:pPr>
        <w:pStyle w:val="Sinespaciado"/>
        <w:ind w:left="36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C54E2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Copia de certificado de Registro Público de inscripción de la Personería Jurídica donde constan los miembros que conforman la Junta Directiva. </w:t>
      </w:r>
    </w:p>
    <w:p w14:paraId="7B83E7BD" w14:textId="77777777" w:rsidR="00FC0F72" w:rsidRDefault="00FC0F72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102836F3" w14:textId="77777777" w:rsidR="00941E85" w:rsidRPr="00EF2EB1" w:rsidRDefault="00941E85" w:rsidP="00941E85">
      <w:pPr>
        <w:pStyle w:val="Prrafodelista"/>
        <w:numPr>
          <w:ilvl w:val="0"/>
          <w:numId w:val="5"/>
        </w:numPr>
        <w:rPr>
          <w:rFonts w:eastAsia="MS Mincho" w:cs="Arial"/>
          <w:b/>
          <w:bCs/>
          <w:sz w:val="20"/>
          <w:szCs w:val="20"/>
          <w:lang w:eastAsia="ja-JP"/>
        </w:rPr>
      </w:pPr>
      <w:r w:rsidRPr="00EF2EB1">
        <w:rPr>
          <w:rFonts w:eastAsia="MS Mincho" w:cs="Arial"/>
          <w:b/>
          <w:bCs/>
          <w:sz w:val="20"/>
          <w:szCs w:val="20"/>
          <w:lang w:eastAsia="ja-JP"/>
        </w:rPr>
        <w:t>Certificado de participación en el Taller de Presentación de Propuestas para la convocatoria de Creación de Centros de I+D+i Regionales 2021</w:t>
      </w:r>
    </w:p>
    <w:p w14:paraId="6D465D0E" w14:textId="77777777" w:rsidR="00941E85" w:rsidRDefault="00941E85" w:rsidP="00941E85">
      <w:pPr>
        <w:pStyle w:val="Sinespaciado"/>
        <w:rPr>
          <w:rFonts w:ascii="Arial" w:hAnsi="Arial" w:cs="Arial"/>
          <w:b/>
          <w:bCs/>
          <w:sz w:val="20"/>
          <w:szCs w:val="20"/>
        </w:rPr>
      </w:pPr>
    </w:p>
    <w:p w14:paraId="159072D4" w14:textId="47283A03" w:rsidR="00925E93" w:rsidRPr="00FC0F72" w:rsidRDefault="00925E93" w:rsidP="00925E93">
      <w:pPr>
        <w:pStyle w:val="Sinespaciado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FC0F72">
        <w:rPr>
          <w:rFonts w:ascii="Arial" w:hAnsi="Arial" w:cs="Arial"/>
          <w:b/>
          <w:bCs/>
          <w:sz w:val="20"/>
          <w:szCs w:val="20"/>
        </w:rPr>
        <w:t>Paz y Salvo de SENACYT.</w:t>
      </w:r>
    </w:p>
    <w:p w14:paraId="773AB90B" w14:textId="22D9CCBD" w:rsidR="00925E93" w:rsidRDefault="00925E93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14:paraId="70B339C2" w14:textId="77777777" w:rsidR="00925E93" w:rsidRPr="00FC54E2" w:rsidRDefault="00925E93" w:rsidP="00925E93">
      <w:pPr>
        <w:jc w:val="both"/>
        <w:rPr>
          <w:rFonts w:eastAsia="Calibri" w:cs="Arial"/>
          <w:sz w:val="20"/>
          <w:szCs w:val="20"/>
          <w:lang w:eastAsia="en-US"/>
        </w:rPr>
      </w:pPr>
      <w:r w:rsidRPr="00FC54E2">
        <w:rPr>
          <w:rFonts w:eastAsia="Calibri" w:cs="Arial"/>
          <w:sz w:val="20"/>
          <w:szCs w:val="20"/>
          <w:lang w:eastAsia="en-US"/>
        </w:rPr>
        <w:t>La propuesta deberá presentarse acompañada de tres formularios de Paz y Sal</w:t>
      </w:r>
      <w:r>
        <w:rPr>
          <w:rFonts w:eastAsia="Calibri" w:cs="Arial"/>
          <w:sz w:val="20"/>
          <w:szCs w:val="20"/>
          <w:lang w:eastAsia="en-US"/>
        </w:rPr>
        <w:t>vos</w:t>
      </w:r>
      <w:r w:rsidRPr="00FC54E2">
        <w:rPr>
          <w:rFonts w:eastAsia="Calibri" w:cs="Arial"/>
          <w:sz w:val="20"/>
          <w:szCs w:val="20"/>
          <w:lang w:eastAsia="en-US"/>
        </w:rPr>
        <w:t xml:space="preserve"> de las SENACYT, debidamente firmados en tinta fresca por: </w:t>
      </w:r>
    </w:p>
    <w:p w14:paraId="26BBB83F" w14:textId="77777777" w:rsidR="00925E93" w:rsidRPr="00FC54E2" w:rsidRDefault="00925E93" w:rsidP="00925E93">
      <w:pPr>
        <w:pStyle w:val="Cuadrculamedia1-nfasis21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 xml:space="preserve">El representante legal de la Entidad Proponente (que preside la Junta Directiva del Centro-AIP). </w:t>
      </w:r>
    </w:p>
    <w:p w14:paraId="0A980A9A" w14:textId="68DBA0A6" w:rsidR="00925E93" w:rsidRPr="00FC54E2" w:rsidRDefault="00925E93" w:rsidP="00925E93">
      <w:pPr>
        <w:pStyle w:val="Cuadrculamedia1-nfasis21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C54E2">
        <w:rPr>
          <w:rFonts w:ascii="Arial" w:hAnsi="Arial" w:cs="Arial"/>
          <w:sz w:val="20"/>
          <w:szCs w:val="20"/>
        </w:rPr>
        <w:t xml:space="preserve">l Director </w:t>
      </w:r>
      <w:r>
        <w:rPr>
          <w:rFonts w:ascii="Arial" w:hAnsi="Arial" w:cs="Arial"/>
          <w:sz w:val="20"/>
          <w:szCs w:val="20"/>
        </w:rPr>
        <w:t>Interino</w:t>
      </w:r>
    </w:p>
    <w:p w14:paraId="05DB74E4" w14:textId="6D497436" w:rsidR="00925E93" w:rsidRPr="00FC54E2" w:rsidRDefault="00925E93" w:rsidP="00925E93">
      <w:pPr>
        <w:pStyle w:val="Cuadrculamedia1-nfasis21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FC54E2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 xml:space="preserve">Gerente </w:t>
      </w:r>
      <w:r w:rsidRPr="00FC54E2">
        <w:rPr>
          <w:rFonts w:ascii="Arial" w:hAnsi="Arial" w:cs="Arial"/>
          <w:sz w:val="20"/>
          <w:szCs w:val="20"/>
        </w:rPr>
        <w:t>Administra</w:t>
      </w:r>
      <w:r>
        <w:rPr>
          <w:rFonts w:ascii="Arial" w:hAnsi="Arial" w:cs="Arial"/>
          <w:sz w:val="20"/>
          <w:szCs w:val="20"/>
        </w:rPr>
        <w:t>tivo</w:t>
      </w:r>
      <w:r w:rsidRPr="00FC54E2">
        <w:rPr>
          <w:rFonts w:ascii="Arial" w:hAnsi="Arial" w:cs="Arial"/>
          <w:sz w:val="20"/>
          <w:szCs w:val="20"/>
        </w:rPr>
        <w:t xml:space="preserve"> </w:t>
      </w:r>
    </w:p>
    <w:p w14:paraId="4F1FF21E" w14:textId="4A8700C8" w:rsidR="00925E93" w:rsidRDefault="00925E93" w:rsidP="00FC0F7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3835DF16" w14:textId="05BC0E16" w:rsidR="00FC0F72" w:rsidRDefault="00FC0F72" w:rsidP="00FC0F7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1A751339" w14:textId="77777777" w:rsidR="00FC0F72" w:rsidRPr="00FC54E2" w:rsidRDefault="00FC0F72" w:rsidP="00FC0F72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179857F2" w14:textId="77777777" w:rsidR="00925E93" w:rsidRPr="00FC54E2" w:rsidRDefault="00925E93" w:rsidP="00925E93">
      <w:pPr>
        <w:pStyle w:val="Prrafodelista"/>
        <w:ind w:left="0"/>
        <w:jc w:val="both"/>
        <w:rPr>
          <w:rFonts w:cs="Arial"/>
          <w:b/>
          <w:color w:val="808080" w:themeColor="background1" w:themeShade="80"/>
          <w:sz w:val="20"/>
          <w:szCs w:val="20"/>
          <w:u w:val="single"/>
        </w:rPr>
      </w:pPr>
      <w:r w:rsidRPr="00FC54E2">
        <w:rPr>
          <w:rFonts w:cs="Arial"/>
          <w:b/>
          <w:color w:val="808080" w:themeColor="background1" w:themeShade="80"/>
          <w:sz w:val="20"/>
          <w:szCs w:val="20"/>
          <w:u w:val="single"/>
        </w:rPr>
        <w:t xml:space="preserve">Utilice el formato indicado por la SENACYT, </w:t>
      </w:r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 xml:space="preserve">y disponible la página web </w:t>
      </w:r>
      <w:hyperlink r:id="rId7" w:history="1">
        <w:r w:rsidRPr="00FC54E2">
          <w:rPr>
            <w:rStyle w:val="Hipervnculo"/>
            <w:rFonts w:eastAsia="MS Mincho" w:cs="Arial"/>
            <w:b/>
            <w:color w:val="808080" w:themeColor="background1" w:themeShade="80"/>
            <w:sz w:val="20"/>
            <w:szCs w:val="20"/>
            <w:lang w:eastAsia="ja-JP"/>
          </w:rPr>
          <w:t>www.senacyt,gob.pa</w:t>
        </w:r>
      </w:hyperlink>
      <w:r w:rsidRPr="00FC54E2">
        <w:rPr>
          <w:rFonts w:eastAsia="MS Mincho" w:cs="Arial"/>
          <w:b/>
          <w:color w:val="808080" w:themeColor="background1" w:themeShade="80"/>
          <w:sz w:val="20"/>
          <w:szCs w:val="20"/>
          <w:u w:val="single"/>
          <w:lang w:eastAsia="ja-JP"/>
        </w:rPr>
        <w:t>, sección dedicada a esta convocatoria.</w:t>
      </w:r>
    </w:p>
    <w:p w14:paraId="4A7299BC" w14:textId="77777777" w:rsidR="00925E93" w:rsidRPr="00FC54E2" w:rsidRDefault="00925E93" w:rsidP="00925E93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</w:p>
    <w:p w14:paraId="29808B54" w14:textId="77777777" w:rsidR="00925E93" w:rsidRPr="00FC54E2" w:rsidRDefault="00925E93" w:rsidP="00925E93">
      <w:pPr>
        <w:pStyle w:val="Cuadrculamedia1-nfasis21"/>
        <w:ind w:left="360"/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>Es importante:</w:t>
      </w:r>
    </w:p>
    <w:p w14:paraId="436DDAAD" w14:textId="77777777" w:rsidR="00925E93" w:rsidRPr="00FC54E2" w:rsidRDefault="00925E93" w:rsidP="00925E93">
      <w:pPr>
        <w:pStyle w:val="Cuadrculamedia1-nfasis21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 xml:space="preserve">Descargar el documento de la página web de la SENACYT, completarlo, firmarlo y presentarlo en la SENACYT o enviarlo escaneado en formato PDF junto con la propuesta.  </w:t>
      </w:r>
    </w:p>
    <w:p w14:paraId="686AEB6C" w14:textId="77777777" w:rsidR="00925E93" w:rsidRPr="00FC54E2" w:rsidRDefault="00925E93" w:rsidP="00925E93">
      <w:pPr>
        <w:pStyle w:val="Cuadrculamedia1-nfasis21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C54E2">
        <w:rPr>
          <w:rFonts w:ascii="Arial" w:hAnsi="Arial" w:cs="Arial"/>
          <w:sz w:val="20"/>
          <w:szCs w:val="20"/>
        </w:rPr>
        <w:t>La sección PARA USO DE SENACYT del formulario de Paz y Salvo de la SENACYT será completada por SENACYT.  No es requerido que los proponentes circulen la misma.</w:t>
      </w:r>
    </w:p>
    <w:p w14:paraId="68D6807F" w14:textId="77777777" w:rsidR="00925E93" w:rsidRPr="00FC54E2" w:rsidRDefault="00925E93" w:rsidP="00925E93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</w:p>
    <w:p w14:paraId="080C886B" w14:textId="77777777" w:rsidR="00925E93" w:rsidRPr="00941E85" w:rsidRDefault="00925E93" w:rsidP="00925E93">
      <w:pPr>
        <w:pStyle w:val="Cuadrculamedia1-nfasis21"/>
        <w:ind w:left="0"/>
        <w:jc w:val="both"/>
        <w:rPr>
          <w:rFonts w:ascii="Arial" w:hAnsi="Arial" w:cs="Arial"/>
          <w:sz w:val="20"/>
          <w:szCs w:val="20"/>
        </w:rPr>
      </w:pPr>
      <w:r w:rsidRPr="00941E85">
        <w:rPr>
          <w:rFonts w:ascii="Arial" w:hAnsi="Arial" w:cs="Arial"/>
          <w:sz w:val="20"/>
          <w:szCs w:val="20"/>
        </w:rPr>
        <w:t>Los formularios de Paz y Salvo serán tramitados internamente en la SENACYT.  Si alguno de los tres Paz y Salvos no cuenta con la aprobación de alguna de las Direcciones de la SENACYT, la propuesta no podrá ser considerada para su evaluación.</w:t>
      </w:r>
    </w:p>
    <w:p w14:paraId="63DA2325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42833E13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3FF12D81" w14:textId="77777777" w:rsidR="00925E93" w:rsidRPr="00FC54E2" w:rsidRDefault="00925E93" w:rsidP="00925E93">
      <w:pPr>
        <w:rPr>
          <w:rFonts w:cs="Arial"/>
          <w:b/>
          <w:sz w:val="20"/>
          <w:szCs w:val="20"/>
        </w:rPr>
      </w:pPr>
    </w:p>
    <w:p w14:paraId="226B7619" w14:textId="77777777" w:rsidR="00925E93" w:rsidRDefault="00925E93" w:rsidP="00925E93">
      <w:pPr>
        <w:rPr>
          <w:rFonts w:cs="Arial"/>
          <w:b/>
          <w:sz w:val="20"/>
          <w:szCs w:val="20"/>
        </w:rPr>
      </w:pPr>
    </w:p>
    <w:p w14:paraId="18903E50" w14:textId="77777777" w:rsidR="00925E93" w:rsidRPr="00925E93" w:rsidRDefault="00925E93" w:rsidP="00925E93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sectPr w:rsidR="00925E93" w:rsidRPr="00925E93" w:rsidSect="00FC0F72">
      <w:headerReference w:type="default" r:id="rId8"/>
      <w:footerReference w:type="default" r:id="rId9"/>
      <w:pgSz w:w="12240" w:h="15840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0AED" w14:textId="77777777" w:rsidR="00F17E63" w:rsidRDefault="00F17E63" w:rsidP="00513D11">
      <w:r>
        <w:separator/>
      </w:r>
    </w:p>
  </w:endnote>
  <w:endnote w:type="continuationSeparator" w:id="0">
    <w:p w14:paraId="3164BCDC" w14:textId="77777777" w:rsidR="00F17E63" w:rsidRDefault="00F17E63" w:rsidP="005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AD8F" w14:textId="2CA81487" w:rsidR="00FC0F72" w:rsidRPr="005C4E27" w:rsidRDefault="00FC0F72" w:rsidP="00FC0F72">
    <w:pPr>
      <w:pStyle w:val="Encabezado"/>
      <w:tabs>
        <w:tab w:val="left" w:pos="8364"/>
      </w:tabs>
      <w:jc w:val="both"/>
      <w:rPr>
        <w:rFonts w:asciiTheme="minorHAnsi" w:hAnsiTheme="minorHAnsi" w:cstheme="minorHAnsi"/>
        <w:sz w:val="16"/>
        <w:szCs w:val="16"/>
      </w:rPr>
    </w:pPr>
    <w:r w:rsidRPr="005C4E27">
      <w:rPr>
        <w:rFonts w:asciiTheme="minorHAnsi" w:hAnsiTheme="minorHAnsi" w:cstheme="minorHAnsi"/>
        <w:sz w:val="16"/>
        <w:szCs w:val="16"/>
      </w:rPr>
      <w:t>SENACYT.  Ciudad del Saber, Edificio 205.  Apartado 0816-02852, Panamá, Panamá.</w:t>
    </w:r>
    <w:r w:rsidRPr="005C4E27">
      <w:rPr>
        <w:rFonts w:asciiTheme="minorHAnsi" w:hAnsiTheme="minorHAnsi" w:cstheme="minorHAnsi"/>
        <w:sz w:val="16"/>
        <w:szCs w:val="16"/>
      </w:rPr>
      <w:tab/>
    </w:r>
    <w:r w:rsidRPr="005C4E2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              </w:t>
    </w:r>
    <w:r w:rsidRPr="005C4E27">
      <w:rPr>
        <w:rFonts w:asciiTheme="minorHAnsi" w:hAnsiTheme="minorHAnsi" w:cstheme="minorHAnsi"/>
        <w:sz w:val="16"/>
        <w:szCs w:val="16"/>
      </w:rPr>
      <w:t xml:space="preserve">Página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PAGE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1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  <w:r w:rsidRPr="005C4E27">
      <w:rPr>
        <w:rStyle w:val="Nmerodepgina"/>
        <w:rFonts w:asciiTheme="minorHAnsi" w:hAnsiTheme="minorHAnsi" w:cstheme="minorHAnsi"/>
        <w:sz w:val="16"/>
        <w:szCs w:val="16"/>
      </w:rPr>
      <w:t xml:space="preserve"> de 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begin"/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instrText xml:space="preserve"> NUMPAGES </w:instrTex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separate"/>
    </w:r>
    <w:r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t>3</w:t>
    </w:r>
    <w:r w:rsidRPr="005C4E27">
      <w:rPr>
        <w:rStyle w:val="Nmerodepgina"/>
        <w:rFonts w:asciiTheme="minorHAnsi" w:hAnsiTheme="minorHAnsi" w:cstheme="minorHAnsi"/>
        <w:b/>
        <w:bCs/>
        <w:color w:val="2E74B5" w:themeColor="accent5" w:themeShade="BF"/>
        <w:sz w:val="16"/>
        <w:szCs w:val="16"/>
      </w:rPr>
      <w:fldChar w:fldCharType="end"/>
    </w:r>
  </w:p>
  <w:p w14:paraId="27EEC191" w14:textId="1B571246" w:rsidR="00E41186" w:rsidRPr="00941E85" w:rsidRDefault="00FC0F72" w:rsidP="00FC0F72">
    <w:pPr>
      <w:pStyle w:val="Encabezado"/>
      <w:jc w:val="both"/>
      <w:rPr>
        <w:rFonts w:asciiTheme="minorHAnsi" w:hAnsiTheme="minorHAnsi" w:cstheme="minorHAnsi"/>
        <w:sz w:val="16"/>
        <w:szCs w:val="16"/>
        <w:lang w:val="it-IT"/>
      </w:rPr>
    </w:pPr>
    <w:r w:rsidRPr="005C4E27">
      <w:rPr>
        <w:rFonts w:asciiTheme="minorHAnsi" w:hAnsiTheme="minorHAnsi" w:cstheme="minorHAnsi"/>
        <w:sz w:val="16"/>
        <w:szCs w:val="16"/>
        <w:lang w:val="pt-BR"/>
      </w:rPr>
      <w:t xml:space="preserve">Tel. 517-0098 o 517-0031, e-mail: </w:t>
    </w:r>
    <w:r w:rsidR="00EF2EB1">
      <w:fldChar w:fldCharType="begin"/>
    </w:r>
    <w:r w:rsidR="00EF2EB1" w:rsidRPr="00EF2EB1">
      <w:rPr>
        <w:lang w:val="it-IT"/>
      </w:rPr>
      <w:instrText>HYPERLINK "mailto:centrosregionales@senacyt.gob.pa"</w:instrText>
    </w:r>
    <w:r w:rsidR="00EF2EB1">
      <w:fldChar w:fldCharType="separate"/>
    </w:r>
    <w:r w:rsidRPr="00941E85">
      <w:rPr>
        <w:rStyle w:val="Hipervnculo"/>
        <w:rFonts w:asciiTheme="minorHAnsi" w:hAnsiTheme="minorHAnsi" w:cstheme="minorHAnsi"/>
        <w:b/>
        <w:sz w:val="16"/>
        <w:szCs w:val="16"/>
        <w:lang w:val="it-IT"/>
      </w:rPr>
      <w:t>centrosregionales@senacyt.gob.pa</w:t>
    </w:r>
    <w:r w:rsidR="00EF2EB1">
      <w:rPr>
        <w:rStyle w:val="Hipervnculo"/>
        <w:rFonts w:asciiTheme="minorHAnsi" w:hAnsiTheme="minorHAnsi" w:cstheme="minorHAnsi"/>
        <w:b/>
        <w:sz w:val="16"/>
        <w:szCs w:val="16"/>
        <w:lang w:val="it-IT"/>
      </w:rPr>
      <w:fldChar w:fldCharType="end"/>
    </w:r>
    <w:r w:rsidRPr="00941E85">
      <w:rPr>
        <w:rFonts w:asciiTheme="minorHAnsi" w:hAnsiTheme="minorHAnsi" w:cstheme="minorHAnsi"/>
        <w:b/>
        <w:sz w:val="16"/>
        <w:szCs w:val="16"/>
        <w:u w:val="single"/>
        <w:lang w:val="it-IT"/>
      </w:rPr>
      <w:t xml:space="preserve"> </w:t>
    </w:r>
    <w:r w:rsidRPr="005C4E27">
      <w:rPr>
        <w:rFonts w:asciiTheme="minorHAnsi" w:hAnsiTheme="minorHAnsi" w:cstheme="minorHAnsi"/>
        <w:sz w:val="16"/>
        <w:szCs w:val="16"/>
        <w:lang w:val="pt-BR"/>
      </w:rPr>
      <w:t xml:space="preserve">, URL: </w:t>
    </w:r>
    <w:hyperlink r:id="rId1" w:history="1">
      <w:r w:rsidRPr="005C4E27">
        <w:rPr>
          <w:rStyle w:val="Hipervnculo"/>
          <w:rFonts w:asciiTheme="minorHAnsi" w:hAnsiTheme="minorHAnsi" w:cstheme="minorHAnsi"/>
          <w:sz w:val="16"/>
          <w:szCs w:val="16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F143" w14:textId="77777777" w:rsidR="00F17E63" w:rsidRDefault="00F17E63" w:rsidP="00513D11">
      <w:r>
        <w:separator/>
      </w:r>
    </w:p>
  </w:footnote>
  <w:footnote w:type="continuationSeparator" w:id="0">
    <w:p w14:paraId="2AFC5ADA" w14:textId="77777777" w:rsidR="00F17E63" w:rsidRDefault="00F17E63" w:rsidP="005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1D48" w14:textId="77777777" w:rsidR="00C82666" w:rsidRDefault="00C82666" w:rsidP="00C82666">
    <w:pPr>
      <w:pStyle w:val="Encabezado"/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>
      <w:rPr>
        <w:b/>
        <w:sz w:val="16"/>
        <w:szCs w:val="16"/>
      </w:rPr>
      <w:t>121021</w:t>
    </w:r>
  </w:p>
  <w:p w14:paraId="44D0FDA4" w14:textId="77777777" w:rsidR="00C82666" w:rsidRDefault="00C82666" w:rsidP="00C82666">
    <w:pPr>
      <w:pStyle w:val="Encabezado"/>
      <w:ind w:right="-142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0F1EF1C" wp14:editId="3C6EE276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F298D2" wp14:editId="69DD5C7F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9F560C" w14:textId="77777777" w:rsidR="00C82666" w:rsidRDefault="00C82666" w:rsidP="00C82666">
    <w:pPr>
      <w:pStyle w:val="Encabezado"/>
      <w:ind w:right="-142"/>
      <w:rPr>
        <w:noProof/>
      </w:rPr>
    </w:pPr>
  </w:p>
  <w:p w14:paraId="1BB4D032" w14:textId="77777777" w:rsidR="00C82666" w:rsidRDefault="00C82666" w:rsidP="00C82666">
    <w:pPr>
      <w:pStyle w:val="Encabezado"/>
      <w:ind w:right="-142"/>
      <w:rPr>
        <w:noProof/>
      </w:rPr>
    </w:pPr>
  </w:p>
  <w:p w14:paraId="02A3CCBC" w14:textId="77777777" w:rsidR="00C82666" w:rsidRDefault="00C82666" w:rsidP="00C82666">
    <w:pPr>
      <w:pStyle w:val="Encabezado"/>
    </w:pPr>
  </w:p>
  <w:p w14:paraId="29263BC2" w14:textId="77777777" w:rsidR="00513D11" w:rsidRPr="00C82666" w:rsidRDefault="00513D11" w:rsidP="00C82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45E00D7"/>
    <w:multiLevelType w:val="hybridMultilevel"/>
    <w:tmpl w:val="BFCED97A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88424">
    <w:abstractNumId w:val="7"/>
  </w:num>
  <w:num w:numId="2" w16cid:durableId="1690446002">
    <w:abstractNumId w:val="5"/>
  </w:num>
  <w:num w:numId="3" w16cid:durableId="197200720">
    <w:abstractNumId w:val="3"/>
  </w:num>
  <w:num w:numId="4" w16cid:durableId="2020698952">
    <w:abstractNumId w:val="0"/>
  </w:num>
  <w:num w:numId="5" w16cid:durableId="1620379186">
    <w:abstractNumId w:val="6"/>
  </w:num>
  <w:num w:numId="6" w16cid:durableId="1661731127">
    <w:abstractNumId w:val="2"/>
  </w:num>
  <w:num w:numId="7" w16cid:durableId="144857514">
    <w:abstractNumId w:val="1"/>
  </w:num>
  <w:num w:numId="8" w16cid:durableId="1545601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1"/>
    <w:rsid w:val="00196819"/>
    <w:rsid w:val="001E1A29"/>
    <w:rsid w:val="002A33C1"/>
    <w:rsid w:val="00513D11"/>
    <w:rsid w:val="006C2FC7"/>
    <w:rsid w:val="006F68FB"/>
    <w:rsid w:val="007322C0"/>
    <w:rsid w:val="007D3EAC"/>
    <w:rsid w:val="00851C76"/>
    <w:rsid w:val="00925E93"/>
    <w:rsid w:val="00941E85"/>
    <w:rsid w:val="009B54DB"/>
    <w:rsid w:val="00AE088E"/>
    <w:rsid w:val="00C82666"/>
    <w:rsid w:val="00E41186"/>
    <w:rsid w:val="00EF2EB1"/>
    <w:rsid w:val="00EF4214"/>
    <w:rsid w:val="00F17E63"/>
    <w:rsid w:val="00FC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EFB38"/>
  <w15:chartTrackingRefBased/>
  <w15:docId w15:val="{AA210763-6363-41C4-A635-4E61EFB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11"/>
    <w:pPr>
      <w:spacing w:after="0" w:line="240" w:lineRule="auto"/>
    </w:pPr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13D1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513D11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nhideWhenUsed/>
    <w:rsid w:val="00513D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13D1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3D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D11"/>
    <w:rPr>
      <w:rFonts w:ascii="Arial" w:eastAsia="Times New Roman" w:hAnsi="Arial" w:cs="Times New Roman"/>
      <w:lang w:val="es-ES" w:eastAsia="es-ES"/>
    </w:rPr>
  </w:style>
  <w:style w:type="paragraph" w:styleId="Sinespaciado">
    <w:name w:val="No Spacing"/>
    <w:uiPriority w:val="1"/>
    <w:qFormat/>
    <w:rsid w:val="007D3E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customStyle="1" w:styleId="Sinespaciado1">
    <w:name w:val="Sin espaciado1"/>
    <w:uiPriority w:val="1"/>
    <w:semiHidden/>
    <w:qFormat/>
    <w:rsid w:val="007D3EA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Cuadrculamedia1-nfasis21">
    <w:name w:val="Cuadrícula media 1 - Énfasis 21"/>
    <w:basedOn w:val="Normal"/>
    <w:uiPriority w:val="34"/>
    <w:qFormat/>
    <w:rsid w:val="00925E93"/>
    <w:pPr>
      <w:ind w:left="720"/>
      <w:contextualSpacing/>
    </w:pPr>
    <w:rPr>
      <w:rFonts w:ascii="Calibri" w:eastAsia="Calibri" w:hAnsi="Calibri"/>
      <w:lang w:eastAsia="en-US"/>
    </w:rPr>
  </w:style>
  <w:style w:type="character" w:styleId="Hipervnculo">
    <w:name w:val="Hyperlink"/>
    <w:basedOn w:val="Fuentedeprrafopredeter"/>
    <w:unhideWhenUsed/>
    <w:rsid w:val="00925E93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FC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nacyt,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Iriela Aguilar</dc:creator>
  <cp:keywords/>
  <dc:description/>
  <cp:lastModifiedBy>Natacha Gomez</cp:lastModifiedBy>
  <cp:revision>7</cp:revision>
  <dcterms:created xsi:type="dcterms:W3CDTF">2021-10-12T14:32:00Z</dcterms:created>
  <dcterms:modified xsi:type="dcterms:W3CDTF">2023-05-05T19:39:00Z</dcterms:modified>
</cp:coreProperties>
</file>