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95BDF" w14:textId="77777777" w:rsidR="001C0067" w:rsidRDefault="00F86753">
      <w:r w:rsidRPr="00C2545B">
        <w:rPr>
          <w:rFonts w:ascii="Times New Roman" w:hAnsi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454B426" wp14:editId="308FEC6C">
            <wp:simplePos x="0" y="0"/>
            <wp:positionH relativeFrom="margin">
              <wp:posOffset>1577340</wp:posOffset>
            </wp:positionH>
            <wp:positionV relativeFrom="paragraph">
              <wp:posOffset>-447675</wp:posOffset>
            </wp:positionV>
            <wp:extent cx="2449195" cy="706755"/>
            <wp:effectExtent l="0" t="0" r="8255" b="0"/>
            <wp:wrapNone/>
            <wp:docPr id="1" name="Imagen 1" descr="F:\NUEVA IMAGEN SENACYT\logo en alta resolu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UEVA IMAGEN SENACYT\logo en alta resoluc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6495C" w14:textId="77777777" w:rsidR="00A953D5" w:rsidRDefault="00A953D5" w:rsidP="00573DFD">
      <w:pPr>
        <w:spacing w:after="0"/>
      </w:pPr>
    </w:p>
    <w:p w14:paraId="06B935FA" w14:textId="77777777" w:rsidR="00A953D5" w:rsidRPr="00F629CA" w:rsidRDefault="00A953D5" w:rsidP="00573DFD">
      <w:pPr>
        <w:spacing w:after="0" w:line="240" w:lineRule="auto"/>
        <w:jc w:val="center"/>
        <w:rPr>
          <w:rFonts w:ascii="Bookman Old Style" w:hAnsi="Bookman Old Style"/>
          <w:b/>
        </w:rPr>
      </w:pPr>
      <w:r w:rsidRPr="00F629CA">
        <w:rPr>
          <w:rFonts w:ascii="Bookman Old Style" w:hAnsi="Bookman Old Style"/>
          <w:b/>
        </w:rPr>
        <w:t>DIRECCIÓN DE APRENDIZAJE Y POPULARIZACIÓN</w:t>
      </w:r>
    </w:p>
    <w:p w14:paraId="0A586C59" w14:textId="6BBE16C9" w:rsidR="00BB118B" w:rsidRPr="00F629CA" w:rsidRDefault="00A953D5" w:rsidP="00573DFD">
      <w:pPr>
        <w:spacing w:after="0" w:line="240" w:lineRule="auto"/>
        <w:jc w:val="center"/>
        <w:rPr>
          <w:rFonts w:ascii="Bookman Old Style" w:hAnsi="Bookman Old Style" w:cstheme="minorHAnsi"/>
          <w:b/>
          <w:lang w:val="es-PA"/>
        </w:rPr>
      </w:pPr>
      <w:r w:rsidRPr="00F629CA">
        <w:rPr>
          <w:rFonts w:ascii="Bookman Old Style" w:hAnsi="Bookman Old Style"/>
          <w:b/>
        </w:rPr>
        <w:t xml:space="preserve">ANUNCIO DE RESULTADOS DE </w:t>
      </w:r>
      <w:r w:rsidRPr="00F629CA">
        <w:rPr>
          <w:rFonts w:ascii="Bookman Old Style" w:hAnsi="Bookman Old Style" w:cstheme="minorHAnsi"/>
          <w:b/>
          <w:lang w:val="es-PA"/>
        </w:rPr>
        <w:t xml:space="preserve">CONVOCATORIA PÚBLICA </w:t>
      </w:r>
      <w:r w:rsidR="00BB118B" w:rsidRPr="00F629CA">
        <w:rPr>
          <w:rFonts w:ascii="Bookman Old Style" w:hAnsi="Bookman Old Style" w:cstheme="minorHAnsi"/>
          <w:b/>
          <w:lang w:val="es-PA"/>
        </w:rPr>
        <w:t>20</w:t>
      </w:r>
      <w:r w:rsidR="007B7CA2">
        <w:rPr>
          <w:rFonts w:ascii="Bookman Old Style" w:hAnsi="Bookman Old Style" w:cstheme="minorHAnsi"/>
          <w:b/>
          <w:lang w:val="es-PA"/>
        </w:rPr>
        <w:t>21</w:t>
      </w:r>
    </w:p>
    <w:p w14:paraId="7D415278" w14:textId="77777777" w:rsidR="001268E2" w:rsidRPr="001268E2" w:rsidRDefault="001268E2" w:rsidP="00573DFD">
      <w:pPr>
        <w:spacing w:after="0" w:line="240" w:lineRule="auto"/>
        <w:jc w:val="center"/>
        <w:rPr>
          <w:rFonts w:ascii="Bookman Old Style" w:eastAsia="MS Mincho" w:hAnsi="Bookman Old Style" w:cstheme="minorHAnsi"/>
          <w:b/>
          <w:lang w:val="es-PA"/>
        </w:rPr>
      </w:pPr>
      <w:r w:rsidRPr="001268E2">
        <w:rPr>
          <w:rFonts w:ascii="Bookman Old Style" w:eastAsia="MS Mincho" w:hAnsi="Bookman Old Style" w:cstheme="minorHAnsi"/>
          <w:b/>
          <w:lang w:val="es-PA"/>
        </w:rPr>
        <w:t>CONVOCATORIA PÚBLICA DEL POSGRADO EN DIDÁCTICA DE LA QUÍMICA</w:t>
      </w:r>
      <w:r w:rsidR="00573DFD">
        <w:rPr>
          <w:rFonts w:ascii="Bookman Old Style" w:eastAsia="MS Mincho" w:hAnsi="Bookman Old Style" w:cstheme="minorHAnsi"/>
          <w:b/>
          <w:lang w:val="es-PA"/>
        </w:rPr>
        <w:t xml:space="preserve"> </w:t>
      </w:r>
    </w:p>
    <w:p w14:paraId="4E05B204" w14:textId="77777777" w:rsidR="00BB118B" w:rsidRPr="00F629CA" w:rsidRDefault="00BB118B" w:rsidP="00573DF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 w:rsidRPr="00F629CA">
        <w:rPr>
          <w:rFonts w:ascii="Bookman Old Style" w:hAnsi="Bookman Old Style" w:cstheme="minorHAnsi"/>
          <w:b/>
        </w:rPr>
        <w:t>PROGRAMA DE DESARROLLO PROFESIONAL</w:t>
      </w:r>
    </w:p>
    <w:p w14:paraId="4B8B16FF" w14:textId="77777777" w:rsidR="00BB118B" w:rsidRPr="00F629CA" w:rsidRDefault="00BB118B" w:rsidP="00A953D5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</w:p>
    <w:p w14:paraId="31FE22C8" w14:textId="77777777" w:rsidR="00BB118B" w:rsidRDefault="00BB118B" w:rsidP="00BB118B">
      <w:pPr>
        <w:spacing w:after="0" w:line="240" w:lineRule="auto"/>
        <w:rPr>
          <w:rFonts w:ascii="Bookman Old Style" w:hAnsi="Bookman Old Style" w:cstheme="minorHAnsi"/>
          <w:b/>
        </w:rPr>
      </w:pPr>
    </w:p>
    <w:p w14:paraId="7D892CF1" w14:textId="77777777" w:rsidR="00741700" w:rsidRPr="00F629CA" w:rsidRDefault="00741700" w:rsidP="00BB118B">
      <w:pPr>
        <w:spacing w:after="0" w:line="240" w:lineRule="auto"/>
        <w:rPr>
          <w:rFonts w:ascii="Bookman Old Style" w:hAnsi="Bookman Old Style" w:cstheme="minorHAnsi"/>
          <w:b/>
        </w:rPr>
      </w:pPr>
    </w:p>
    <w:p w14:paraId="128E1509" w14:textId="37892B99" w:rsidR="00DB670D" w:rsidRDefault="00BB118B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F629CA">
        <w:rPr>
          <w:rFonts w:ascii="Bookman Old Style" w:hAnsi="Bookman Old Style" w:cstheme="minorHAnsi"/>
        </w:rPr>
        <w:t xml:space="preserve">La Dirección de Aprendizaje y Popularización de la SENACYT se complace en anunciar que de </w:t>
      </w:r>
      <w:r w:rsidR="00C768A3">
        <w:rPr>
          <w:rFonts w:ascii="Bookman Old Style" w:hAnsi="Bookman Old Style" w:cstheme="minorHAnsi"/>
        </w:rPr>
        <w:t>setenta</w:t>
      </w:r>
      <w:r w:rsidR="003375DE">
        <w:rPr>
          <w:rFonts w:ascii="Bookman Old Style" w:hAnsi="Bookman Old Style" w:cstheme="minorHAnsi"/>
        </w:rPr>
        <w:t xml:space="preserve"> (</w:t>
      </w:r>
      <w:r w:rsidR="00C768A3">
        <w:rPr>
          <w:rFonts w:ascii="Bookman Old Style" w:hAnsi="Bookman Old Style" w:cstheme="minorHAnsi"/>
        </w:rPr>
        <w:t>70</w:t>
      </w:r>
      <w:r w:rsidR="003375DE">
        <w:rPr>
          <w:rFonts w:ascii="Bookman Old Style" w:hAnsi="Bookman Old Style" w:cstheme="minorHAnsi"/>
        </w:rPr>
        <w:t>)</w:t>
      </w:r>
      <w:r w:rsidR="00DB670D" w:rsidRPr="00F629CA">
        <w:rPr>
          <w:rFonts w:ascii="Bookman Old Style" w:hAnsi="Bookman Old Style" w:cstheme="minorHAnsi"/>
        </w:rPr>
        <w:t xml:space="preserve"> candidatos que presentaron</w:t>
      </w:r>
      <w:r w:rsidRPr="00F629CA">
        <w:rPr>
          <w:rFonts w:ascii="Bookman Old Style" w:hAnsi="Bookman Old Style" w:cstheme="minorHAnsi"/>
        </w:rPr>
        <w:t xml:space="preserve"> documentación durante la apertura </w:t>
      </w:r>
      <w:r w:rsidR="00DB670D" w:rsidRPr="00F629CA">
        <w:rPr>
          <w:rFonts w:ascii="Bookman Old Style" w:hAnsi="Bookman Old Style" w:cstheme="minorHAnsi"/>
        </w:rPr>
        <w:t>de la “</w:t>
      </w:r>
      <w:r w:rsidR="001268E2" w:rsidRPr="001268E2">
        <w:rPr>
          <w:rFonts w:ascii="Bookman Old Style" w:hAnsi="Bookman Old Style" w:cstheme="minorHAnsi"/>
          <w:lang w:val="es-PA"/>
        </w:rPr>
        <w:t>CONVOCATORIA PÚBLICA DE</w:t>
      </w:r>
      <w:r w:rsidR="00C768A3">
        <w:rPr>
          <w:rFonts w:ascii="Bookman Old Style" w:hAnsi="Bookman Old Style" w:cstheme="minorHAnsi"/>
          <w:lang w:val="es-PA"/>
        </w:rPr>
        <w:t xml:space="preserve"> </w:t>
      </w:r>
      <w:r w:rsidR="001268E2" w:rsidRPr="001268E2">
        <w:rPr>
          <w:rFonts w:ascii="Bookman Old Style" w:hAnsi="Bookman Old Style" w:cstheme="minorHAnsi"/>
          <w:lang w:val="es-PA"/>
        </w:rPr>
        <w:t>L</w:t>
      </w:r>
      <w:r w:rsidR="00C768A3">
        <w:rPr>
          <w:rFonts w:ascii="Bookman Old Style" w:hAnsi="Bookman Old Style" w:cstheme="minorHAnsi"/>
          <w:lang w:val="es-PA"/>
        </w:rPr>
        <w:t>A</w:t>
      </w:r>
      <w:r w:rsidR="001268E2" w:rsidRPr="001268E2">
        <w:rPr>
          <w:rFonts w:ascii="Bookman Old Style" w:hAnsi="Bookman Old Style" w:cstheme="minorHAnsi"/>
          <w:lang w:val="es-PA"/>
        </w:rPr>
        <w:t xml:space="preserve"> </w:t>
      </w:r>
      <w:r w:rsidR="00C768A3">
        <w:rPr>
          <w:rFonts w:ascii="Bookman Old Style" w:hAnsi="Bookman Old Style" w:cstheme="minorHAnsi"/>
          <w:lang w:val="es-PA"/>
        </w:rPr>
        <w:t>ESPECIALIZACIÓN</w:t>
      </w:r>
      <w:r w:rsidR="001268E2" w:rsidRPr="001268E2">
        <w:rPr>
          <w:rFonts w:ascii="Bookman Old Style" w:hAnsi="Bookman Old Style" w:cstheme="minorHAnsi"/>
          <w:lang w:val="es-PA"/>
        </w:rPr>
        <w:t xml:space="preserve"> EN DIDÁCTICA DE LA QUÍMICA </w:t>
      </w:r>
      <w:r w:rsidR="001F34E0" w:rsidRPr="001268E2">
        <w:rPr>
          <w:rFonts w:ascii="Bookman Old Style" w:hAnsi="Bookman Old Style" w:cstheme="minorHAnsi"/>
          <w:lang w:val="es-PA"/>
        </w:rPr>
        <w:t>20</w:t>
      </w:r>
      <w:r w:rsidR="00C768A3">
        <w:rPr>
          <w:rFonts w:ascii="Bookman Old Style" w:hAnsi="Bookman Old Style" w:cstheme="minorHAnsi"/>
          <w:lang w:val="es-PA"/>
        </w:rPr>
        <w:t>21</w:t>
      </w:r>
      <w:r w:rsidR="001F34E0">
        <w:rPr>
          <w:rFonts w:ascii="Bookman Old Style" w:hAnsi="Bookman Old Style" w:cstheme="minorHAnsi"/>
          <w:lang w:val="es-PA"/>
        </w:rPr>
        <w:t xml:space="preserve">” </w:t>
      </w:r>
      <w:r w:rsidR="001F34E0" w:rsidRPr="00F629CA">
        <w:rPr>
          <w:rFonts w:ascii="Bookman Old Style" w:hAnsi="Bookman Old Style" w:cstheme="minorHAnsi"/>
        </w:rPr>
        <w:t>del</w:t>
      </w:r>
      <w:r w:rsidR="001C0067" w:rsidRPr="00F629CA">
        <w:rPr>
          <w:rFonts w:ascii="Bookman Old Style" w:hAnsi="Bookman Old Style" w:cstheme="minorHAnsi"/>
        </w:rPr>
        <w:t xml:space="preserve"> </w:t>
      </w:r>
      <w:r w:rsidR="003375DE">
        <w:rPr>
          <w:rFonts w:ascii="Bookman Old Style" w:hAnsi="Bookman Old Style" w:cstheme="minorHAnsi"/>
        </w:rPr>
        <w:t>01</w:t>
      </w:r>
      <w:r w:rsidR="000706BC">
        <w:rPr>
          <w:rFonts w:ascii="Bookman Old Style" w:hAnsi="Bookman Old Style" w:cstheme="minorHAnsi"/>
        </w:rPr>
        <w:t xml:space="preserve"> de</w:t>
      </w:r>
      <w:r w:rsidR="007B7CA2">
        <w:rPr>
          <w:rFonts w:ascii="Bookman Old Style" w:hAnsi="Bookman Old Style" w:cstheme="minorHAnsi"/>
        </w:rPr>
        <w:t xml:space="preserve"> diciembre</w:t>
      </w:r>
      <w:r w:rsidR="001C0067" w:rsidRPr="00F629CA">
        <w:rPr>
          <w:rFonts w:ascii="Bookman Old Style" w:hAnsi="Bookman Old Style" w:cstheme="minorHAnsi"/>
        </w:rPr>
        <w:t xml:space="preserve"> de</w:t>
      </w:r>
      <w:r w:rsidR="007B7CA2">
        <w:rPr>
          <w:rFonts w:ascii="Bookman Old Style" w:hAnsi="Bookman Old Style" w:cstheme="minorHAnsi"/>
        </w:rPr>
        <w:t xml:space="preserve"> 2020</w:t>
      </w:r>
      <w:r w:rsidR="001C0067" w:rsidRPr="00F629CA">
        <w:rPr>
          <w:rFonts w:ascii="Bookman Old Style" w:hAnsi="Bookman Old Style" w:cstheme="minorHAnsi"/>
        </w:rPr>
        <w:t xml:space="preserve">, y </w:t>
      </w:r>
      <w:r w:rsidR="00DB670D" w:rsidRPr="00F629CA">
        <w:rPr>
          <w:rFonts w:ascii="Bookman Old Style" w:hAnsi="Bookman Old Style" w:cstheme="minorHAnsi"/>
        </w:rPr>
        <w:t xml:space="preserve">cuyo cierre </w:t>
      </w:r>
      <w:r w:rsidR="001C0067" w:rsidRPr="00F629CA">
        <w:rPr>
          <w:rFonts w:ascii="Bookman Old Style" w:hAnsi="Bookman Old Style" w:cstheme="minorHAnsi"/>
        </w:rPr>
        <w:t xml:space="preserve">fue </w:t>
      </w:r>
      <w:r w:rsidR="00DB670D" w:rsidRPr="00F629CA">
        <w:rPr>
          <w:rFonts w:ascii="Bookman Old Style" w:hAnsi="Bookman Old Style" w:cstheme="minorHAnsi"/>
        </w:rPr>
        <w:t xml:space="preserve">el </w:t>
      </w:r>
      <w:r w:rsidR="00C768A3">
        <w:rPr>
          <w:rFonts w:ascii="Bookman Old Style" w:hAnsi="Bookman Old Style" w:cstheme="minorHAnsi"/>
        </w:rPr>
        <w:t>7</w:t>
      </w:r>
      <w:r w:rsidR="009E082D">
        <w:rPr>
          <w:rFonts w:ascii="Bookman Old Style" w:hAnsi="Bookman Old Style" w:cstheme="minorHAnsi"/>
        </w:rPr>
        <w:t xml:space="preserve"> </w:t>
      </w:r>
      <w:r w:rsidR="00DB670D" w:rsidRPr="00F629CA">
        <w:rPr>
          <w:rFonts w:ascii="Bookman Old Style" w:hAnsi="Bookman Old Style" w:cstheme="minorHAnsi"/>
        </w:rPr>
        <w:t xml:space="preserve">de </w:t>
      </w:r>
      <w:r w:rsidR="007B7CA2">
        <w:rPr>
          <w:rFonts w:ascii="Bookman Old Style" w:hAnsi="Bookman Old Style" w:cstheme="minorHAnsi"/>
        </w:rPr>
        <w:t>enero</w:t>
      </w:r>
      <w:r w:rsidR="000706BC">
        <w:rPr>
          <w:rFonts w:ascii="Bookman Old Style" w:hAnsi="Bookman Old Style" w:cstheme="minorHAnsi"/>
        </w:rPr>
        <w:t xml:space="preserve"> </w:t>
      </w:r>
      <w:r w:rsidR="00DB670D" w:rsidRPr="00F629CA">
        <w:rPr>
          <w:rFonts w:ascii="Bookman Old Style" w:hAnsi="Bookman Old Style" w:cstheme="minorHAnsi"/>
        </w:rPr>
        <w:t>de 20</w:t>
      </w:r>
      <w:r w:rsidR="007B7CA2">
        <w:rPr>
          <w:rFonts w:ascii="Bookman Old Style" w:hAnsi="Bookman Old Style" w:cstheme="minorHAnsi"/>
        </w:rPr>
        <w:t>21</w:t>
      </w:r>
      <w:r w:rsidR="00DB670D" w:rsidRPr="00F629CA">
        <w:rPr>
          <w:rFonts w:ascii="Bookman Old Style" w:hAnsi="Bookman Old Style" w:cstheme="minorHAnsi"/>
        </w:rPr>
        <w:t xml:space="preserve"> a las 3:</w:t>
      </w:r>
      <w:r w:rsidR="001268E2">
        <w:rPr>
          <w:rFonts w:ascii="Bookman Old Style" w:hAnsi="Bookman Old Style" w:cstheme="minorHAnsi"/>
        </w:rPr>
        <w:t>3</w:t>
      </w:r>
      <w:r w:rsidR="00DB670D" w:rsidRPr="00F629CA">
        <w:rPr>
          <w:rFonts w:ascii="Bookman Old Style" w:hAnsi="Bookman Old Style" w:cstheme="minorHAnsi"/>
        </w:rPr>
        <w:t xml:space="preserve">0 p.m., </w:t>
      </w:r>
      <w:r w:rsidR="009D0A30">
        <w:rPr>
          <w:rFonts w:ascii="Bookman Old Style" w:hAnsi="Bookman Old Style" w:cstheme="minorHAnsi"/>
        </w:rPr>
        <w:t xml:space="preserve">fueron seleccionados por la Comisión Evaluadora </w:t>
      </w:r>
      <w:r w:rsidR="001268E2">
        <w:rPr>
          <w:rFonts w:ascii="Bookman Old Style" w:hAnsi="Bookman Old Style" w:cstheme="minorHAnsi"/>
        </w:rPr>
        <w:t>treinta</w:t>
      </w:r>
      <w:r w:rsidR="009D0A30" w:rsidRPr="003451F5">
        <w:rPr>
          <w:rFonts w:ascii="Bookman Old Style" w:hAnsi="Bookman Old Style" w:cstheme="minorHAnsi"/>
        </w:rPr>
        <w:t xml:space="preserve"> y cinco</w:t>
      </w:r>
      <w:r w:rsidR="000706BC" w:rsidRPr="003451F5">
        <w:rPr>
          <w:rFonts w:ascii="Bookman Old Style" w:hAnsi="Bookman Old Style" w:cstheme="minorHAnsi"/>
        </w:rPr>
        <w:t xml:space="preserve"> (</w:t>
      </w:r>
      <w:r w:rsidR="00573DFD">
        <w:rPr>
          <w:rFonts w:ascii="Bookman Old Style" w:hAnsi="Bookman Old Style" w:cstheme="minorHAnsi"/>
        </w:rPr>
        <w:t>3</w:t>
      </w:r>
      <w:r w:rsidR="009D0A30" w:rsidRPr="003451F5">
        <w:rPr>
          <w:rFonts w:ascii="Bookman Old Style" w:hAnsi="Bookman Old Style" w:cstheme="minorHAnsi"/>
        </w:rPr>
        <w:t>5</w:t>
      </w:r>
      <w:r w:rsidR="00DB670D" w:rsidRPr="003451F5">
        <w:rPr>
          <w:rFonts w:ascii="Bookman Old Style" w:hAnsi="Bookman Old Style" w:cstheme="minorHAnsi"/>
        </w:rPr>
        <w:t>)</w:t>
      </w:r>
      <w:r w:rsidR="00DB670D" w:rsidRPr="00F629CA">
        <w:rPr>
          <w:rFonts w:ascii="Bookman Old Style" w:hAnsi="Bookman Old Style" w:cstheme="minorHAnsi"/>
        </w:rPr>
        <w:t xml:space="preserve"> docentes</w:t>
      </w:r>
      <w:r w:rsidR="009D0A30">
        <w:rPr>
          <w:rFonts w:ascii="Bookman Old Style" w:hAnsi="Bookman Old Style" w:cstheme="minorHAnsi"/>
        </w:rPr>
        <w:t xml:space="preserve">.  La SENACYT, en atención a la disponibilidad presupuestaria, adjudicó </w:t>
      </w:r>
      <w:r w:rsidR="001268E2">
        <w:rPr>
          <w:rFonts w:ascii="Bookman Old Style" w:hAnsi="Bookman Old Style" w:cstheme="minorHAnsi"/>
        </w:rPr>
        <w:t>treinta (3</w:t>
      </w:r>
      <w:r w:rsidR="009D0A30">
        <w:rPr>
          <w:rFonts w:ascii="Bookman Old Style" w:hAnsi="Bookman Old Style" w:cstheme="minorHAnsi"/>
        </w:rPr>
        <w:t>0</w:t>
      </w:r>
      <w:r w:rsidR="001268E2">
        <w:rPr>
          <w:rFonts w:ascii="Bookman Old Style" w:hAnsi="Bookman Old Style" w:cstheme="minorHAnsi"/>
        </w:rPr>
        <w:t>)</w:t>
      </w:r>
      <w:r w:rsidR="009D0A30">
        <w:rPr>
          <w:rFonts w:ascii="Bookman Old Style" w:hAnsi="Bookman Old Style" w:cstheme="minorHAnsi"/>
        </w:rPr>
        <w:t xml:space="preserve"> </w:t>
      </w:r>
      <w:r w:rsidR="00C768A3">
        <w:rPr>
          <w:rFonts w:ascii="Bookman Old Style" w:hAnsi="Bookman Old Style" w:cstheme="minorHAnsi"/>
        </w:rPr>
        <w:t xml:space="preserve">becas a los </w:t>
      </w:r>
      <w:r w:rsidR="009D0A30">
        <w:rPr>
          <w:rFonts w:ascii="Bookman Old Style" w:hAnsi="Bookman Old Style" w:cstheme="minorHAnsi"/>
        </w:rPr>
        <w:t>docentes para est</w:t>
      </w:r>
      <w:r w:rsidR="00C768A3">
        <w:rPr>
          <w:rFonts w:ascii="Bookman Old Style" w:hAnsi="Bookman Old Style" w:cstheme="minorHAnsi"/>
        </w:rPr>
        <w:t>a</w:t>
      </w:r>
      <w:r w:rsidR="009D0A30">
        <w:rPr>
          <w:rFonts w:ascii="Bookman Old Style" w:hAnsi="Bookman Old Style" w:cstheme="minorHAnsi"/>
        </w:rPr>
        <w:t xml:space="preserve"> </w:t>
      </w:r>
      <w:r w:rsidR="00C768A3">
        <w:rPr>
          <w:rFonts w:ascii="Bookman Old Style" w:hAnsi="Bookman Old Style" w:cstheme="minorHAnsi"/>
        </w:rPr>
        <w:t>formación</w:t>
      </w:r>
      <w:r w:rsidR="009D0A30">
        <w:rPr>
          <w:rFonts w:ascii="Bookman Old Style" w:hAnsi="Bookman Old Style" w:cstheme="minorHAnsi"/>
        </w:rPr>
        <w:t xml:space="preserve">, </w:t>
      </w:r>
      <w:r w:rsidR="00DB670D" w:rsidRPr="00F629CA">
        <w:rPr>
          <w:rFonts w:ascii="Bookman Old Style" w:hAnsi="Bookman Old Style" w:cstheme="minorHAnsi"/>
        </w:rPr>
        <w:t xml:space="preserve">tras </w:t>
      </w:r>
      <w:r w:rsidR="001C0067" w:rsidRPr="00F629CA">
        <w:rPr>
          <w:rFonts w:ascii="Bookman Old Style" w:hAnsi="Bookman Old Style" w:cstheme="minorHAnsi"/>
        </w:rPr>
        <w:t xml:space="preserve">la realización de </w:t>
      </w:r>
      <w:r w:rsidR="00DB670D" w:rsidRPr="00F629CA">
        <w:rPr>
          <w:rFonts w:ascii="Bookman Old Style" w:hAnsi="Bookman Old Style" w:cstheme="minorHAnsi"/>
        </w:rPr>
        <w:t>l</w:t>
      </w:r>
      <w:r w:rsidR="00C768A3">
        <w:rPr>
          <w:rFonts w:ascii="Bookman Old Style" w:hAnsi="Bookman Old Style" w:cstheme="minorHAnsi"/>
        </w:rPr>
        <w:t>a</w:t>
      </w:r>
      <w:r w:rsidR="00DB670D" w:rsidRPr="00F629CA">
        <w:rPr>
          <w:rFonts w:ascii="Bookman Old Style" w:hAnsi="Bookman Old Style" w:cstheme="minorHAnsi"/>
        </w:rPr>
        <w:t xml:space="preserve">s </w:t>
      </w:r>
      <w:r w:rsidR="00C768A3">
        <w:rPr>
          <w:rFonts w:ascii="Bookman Old Style" w:hAnsi="Bookman Old Style" w:cstheme="minorHAnsi"/>
        </w:rPr>
        <w:t>reuniones</w:t>
      </w:r>
      <w:r w:rsidR="00DB670D" w:rsidRPr="00F629CA">
        <w:rPr>
          <w:rFonts w:ascii="Bookman Old Style" w:hAnsi="Bookman Old Style" w:cstheme="minorHAnsi"/>
        </w:rPr>
        <w:t xml:space="preserve"> de evaluación. </w:t>
      </w:r>
    </w:p>
    <w:p w14:paraId="6FC9BAEE" w14:textId="77777777" w:rsidR="009D0A30" w:rsidRDefault="009D0A30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2915334D" w14:textId="77777777" w:rsidR="00A953D5" w:rsidRPr="00F629CA" w:rsidRDefault="00DB670D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F629CA">
        <w:rPr>
          <w:rFonts w:ascii="Bookman Old Style" w:hAnsi="Bookman Old Style" w:cstheme="minorHAnsi"/>
        </w:rPr>
        <w:t xml:space="preserve">A </w:t>
      </w:r>
      <w:r w:rsidR="00363484" w:rsidRPr="00F629CA">
        <w:rPr>
          <w:rFonts w:ascii="Bookman Old Style" w:hAnsi="Bookman Old Style" w:cstheme="minorHAnsi"/>
        </w:rPr>
        <w:t>continuación,</w:t>
      </w:r>
      <w:r w:rsidRPr="00F629CA">
        <w:rPr>
          <w:rFonts w:ascii="Bookman Old Style" w:hAnsi="Bookman Old Style" w:cstheme="minorHAnsi"/>
        </w:rPr>
        <w:t xml:space="preserve"> presentamos </w:t>
      </w:r>
      <w:r w:rsidR="00664D72">
        <w:rPr>
          <w:rFonts w:ascii="Bookman Old Style" w:hAnsi="Bookman Old Style" w:cstheme="minorHAnsi"/>
        </w:rPr>
        <w:t xml:space="preserve">los </w:t>
      </w:r>
      <w:r w:rsidR="009E082D">
        <w:rPr>
          <w:rFonts w:ascii="Bookman Old Style" w:hAnsi="Bookman Old Style" w:cstheme="minorHAnsi"/>
        </w:rPr>
        <w:t>códigos</w:t>
      </w:r>
      <w:r w:rsidR="00664D72">
        <w:rPr>
          <w:rFonts w:ascii="Bookman Old Style" w:hAnsi="Bookman Old Style" w:cstheme="minorHAnsi"/>
        </w:rPr>
        <w:t xml:space="preserve"> de</w:t>
      </w:r>
      <w:r w:rsidR="00363484" w:rsidRPr="00F629CA">
        <w:rPr>
          <w:rFonts w:ascii="Bookman Old Style" w:hAnsi="Bookman Old Style" w:cstheme="minorHAnsi"/>
        </w:rPr>
        <w:t xml:space="preserve"> los </w:t>
      </w:r>
      <w:r w:rsidR="00741700">
        <w:rPr>
          <w:rFonts w:ascii="Bookman Old Style" w:hAnsi="Bookman Old Style" w:cstheme="minorHAnsi"/>
        </w:rPr>
        <w:t xml:space="preserve">docentes </w:t>
      </w:r>
      <w:r w:rsidR="0006793B" w:rsidRPr="00F629CA">
        <w:rPr>
          <w:rFonts w:ascii="Bookman Old Style" w:hAnsi="Bookman Old Style" w:cstheme="minorHAnsi"/>
        </w:rPr>
        <w:t>seleccionados</w:t>
      </w:r>
      <w:r w:rsidR="00363484" w:rsidRPr="00F629CA">
        <w:rPr>
          <w:rFonts w:ascii="Bookman Old Style" w:hAnsi="Bookman Old Style" w:cstheme="minorHAnsi"/>
        </w:rPr>
        <w:t>:</w:t>
      </w:r>
    </w:p>
    <w:p w14:paraId="2D5DC7BF" w14:textId="77777777" w:rsidR="0006793B" w:rsidRDefault="0006793B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01C4BBC3" w14:textId="77777777" w:rsidR="00741700" w:rsidRDefault="00741700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tbl>
      <w:tblPr>
        <w:tblW w:w="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483"/>
      </w:tblGrid>
      <w:tr w:rsidR="00426B1C" w:rsidRPr="00E2405A" w14:paraId="177110E7" w14:textId="77777777" w:rsidTr="00E2405A">
        <w:trPr>
          <w:trHeight w:val="283"/>
          <w:jc w:val="center"/>
        </w:trPr>
        <w:tc>
          <w:tcPr>
            <w:tcW w:w="489" w:type="dxa"/>
            <w:shd w:val="clear" w:color="auto" w:fill="C5E0B3" w:themeFill="accent6" w:themeFillTint="66"/>
          </w:tcPr>
          <w:p w14:paraId="7363E55A" w14:textId="77777777" w:rsidR="00426B1C" w:rsidRPr="00E2405A" w:rsidRDefault="00426B1C" w:rsidP="008E64D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C5E0B3" w:themeFill="accent6" w:themeFillTint="66"/>
            <w:noWrap/>
          </w:tcPr>
          <w:p w14:paraId="5A62B2C5" w14:textId="77777777" w:rsidR="00426B1C" w:rsidRPr="00E2405A" w:rsidRDefault="009E082D" w:rsidP="008E64D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sz w:val="24"/>
                <w:szCs w:val="24"/>
              </w:rPr>
              <w:t>Código</w:t>
            </w:r>
            <w:r w:rsidR="00426B1C" w:rsidRPr="00E2405A">
              <w:rPr>
                <w:rFonts w:ascii="Arial" w:hAnsi="Arial" w:cs="Arial"/>
                <w:b/>
                <w:sz w:val="24"/>
                <w:szCs w:val="24"/>
              </w:rPr>
              <w:t xml:space="preserve"> de los docentes seleccionados</w:t>
            </w:r>
          </w:p>
        </w:tc>
      </w:tr>
      <w:tr w:rsidR="00E2405A" w:rsidRPr="00E2405A" w14:paraId="0542FEE9" w14:textId="77777777" w:rsidTr="00D709B1">
        <w:trPr>
          <w:trHeight w:val="283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67A21F85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1498" w14:textId="79391815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PDQ-2021-13</w:t>
            </w:r>
          </w:p>
        </w:tc>
      </w:tr>
      <w:tr w:rsidR="00E2405A" w:rsidRPr="00E2405A" w14:paraId="24A48300" w14:textId="77777777" w:rsidTr="00D709B1">
        <w:trPr>
          <w:trHeight w:val="333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639F580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2CEF" w14:textId="1E5DCACD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PDQ-2021-54</w:t>
            </w:r>
          </w:p>
        </w:tc>
      </w:tr>
      <w:tr w:rsidR="00E2405A" w:rsidRPr="00E2405A" w14:paraId="63D22C67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564256FD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0665" w14:textId="0F39E6FA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PDQ-2021-70</w:t>
            </w:r>
          </w:p>
        </w:tc>
      </w:tr>
      <w:tr w:rsidR="00E2405A" w:rsidRPr="00E2405A" w14:paraId="3B0E2554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0FE51D9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B0ED" w14:textId="3B5EC9C1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PDQ-2021-14</w:t>
            </w:r>
          </w:p>
        </w:tc>
      </w:tr>
      <w:tr w:rsidR="00E2405A" w:rsidRPr="00E2405A" w14:paraId="2B967364" w14:textId="77777777" w:rsidTr="00D709B1">
        <w:trPr>
          <w:trHeight w:val="332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28BAC7F5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BD93" w14:textId="3E6ECF26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PDQ-2021-11</w:t>
            </w:r>
          </w:p>
        </w:tc>
      </w:tr>
      <w:tr w:rsidR="00E2405A" w:rsidRPr="00E2405A" w14:paraId="374CD0F8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45D585A4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B4E7" w14:textId="3C0DBD12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PDQ-2021-28</w:t>
            </w:r>
          </w:p>
        </w:tc>
      </w:tr>
      <w:tr w:rsidR="00E2405A" w:rsidRPr="00E2405A" w14:paraId="5455F931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8F985C6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C1F1" w14:textId="761B3453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PDQ-2021-05</w:t>
            </w:r>
          </w:p>
        </w:tc>
      </w:tr>
      <w:tr w:rsidR="00E2405A" w:rsidRPr="00E2405A" w14:paraId="0D0007F4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0145A0F3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3D14" w14:textId="0CB35DB9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PDQ-2021-44</w:t>
            </w:r>
          </w:p>
        </w:tc>
      </w:tr>
      <w:tr w:rsidR="00E2405A" w:rsidRPr="00E2405A" w14:paraId="02691738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553DD8DB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32C2" w14:textId="581F4890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PDQ-2021-01</w:t>
            </w:r>
          </w:p>
        </w:tc>
      </w:tr>
      <w:tr w:rsidR="00E2405A" w:rsidRPr="00E2405A" w14:paraId="5400CC9E" w14:textId="77777777" w:rsidTr="00D709B1">
        <w:trPr>
          <w:trHeight w:val="30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4AC718C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D62A" w14:textId="432FABA8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PDQ-2021-15</w:t>
            </w:r>
          </w:p>
        </w:tc>
      </w:tr>
      <w:tr w:rsidR="00E2405A" w:rsidRPr="00E2405A" w14:paraId="27CA3643" w14:textId="77777777" w:rsidTr="00D709B1">
        <w:trPr>
          <w:trHeight w:val="226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3DB6AE8D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394E" w14:textId="16D922BA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PDQ-2021-27</w:t>
            </w:r>
          </w:p>
        </w:tc>
      </w:tr>
      <w:tr w:rsidR="00E2405A" w:rsidRPr="00E2405A" w14:paraId="4419575A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390626A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2738" w14:textId="2315F31E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PDQ-2021-16</w:t>
            </w:r>
          </w:p>
        </w:tc>
      </w:tr>
      <w:tr w:rsidR="00E2405A" w:rsidRPr="00E2405A" w14:paraId="59A37142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B38E087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63CC" w14:textId="1C1C8C8F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PDQ-2021-32</w:t>
            </w:r>
          </w:p>
        </w:tc>
      </w:tr>
      <w:tr w:rsidR="00E2405A" w:rsidRPr="00E2405A" w14:paraId="0071AD03" w14:textId="77777777" w:rsidTr="00D709B1">
        <w:trPr>
          <w:trHeight w:val="21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6E3CDD65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6587" w14:textId="0E490871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PDQ-2021-34</w:t>
            </w:r>
          </w:p>
        </w:tc>
      </w:tr>
      <w:tr w:rsidR="00E2405A" w:rsidRPr="00E2405A" w14:paraId="254CB133" w14:textId="77777777" w:rsidTr="00D709B1">
        <w:trPr>
          <w:trHeight w:val="308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2406EBB6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719F" w14:textId="22D59D43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PDQ-2021-53</w:t>
            </w:r>
          </w:p>
        </w:tc>
      </w:tr>
      <w:tr w:rsidR="00E2405A" w:rsidRPr="00E2405A" w14:paraId="7256AA36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0A36B7D0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6892" w14:textId="77FECE61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PDQ-2021-36</w:t>
            </w:r>
          </w:p>
        </w:tc>
      </w:tr>
      <w:tr w:rsidR="00E2405A" w:rsidRPr="00E2405A" w14:paraId="5713EC52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01CCDF85" w14:textId="77777777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05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9535" w14:textId="0540648A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PDQ-2021-67</w:t>
            </w:r>
          </w:p>
        </w:tc>
      </w:tr>
      <w:tr w:rsidR="00E2405A" w:rsidRPr="00E2405A" w14:paraId="1A21851D" w14:textId="77777777" w:rsidTr="00D709B1">
        <w:trPr>
          <w:trHeight w:val="35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325DDD02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59AF" w14:textId="125DBB02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PDQ-2021-68</w:t>
            </w:r>
          </w:p>
        </w:tc>
      </w:tr>
      <w:tr w:rsidR="00E2405A" w:rsidRPr="00E2405A" w14:paraId="68F11354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2FC6AA7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3639" w14:textId="30DBEA09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PDQ-2021-21</w:t>
            </w:r>
          </w:p>
        </w:tc>
      </w:tr>
      <w:tr w:rsidR="00E2405A" w:rsidRPr="00E2405A" w14:paraId="27503FA6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037F69A4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702D" w14:textId="7FAE187B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PDQ-2021-58</w:t>
            </w:r>
          </w:p>
        </w:tc>
      </w:tr>
      <w:tr w:rsidR="00E2405A" w:rsidRPr="00E2405A" w14:paraId="1AB86D6D" w14:textId="77777777" w:rsidTr="00E2405A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4CA679DA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8307" w14:textId="54EE363F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PDQ-2021-09</w:t>
            </w:r>
          </w:p>
        </w:tc>
      </w:tr>
      <w:tr w:rsidR="00E2405A" w:rsidRPr="00E2405A" w14:paraId="2F038354" w14:textId="77777777" w:rsidTr="00E2405A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304AA5D2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3E1C" w14:textId="51A3E9A0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PDQ-2021-08</w:t>
            </w:r>
          </w:p>
        </w:tc>
      </w:tr>
      <w:tr w:rsidR="00E2405A" w:rsidRPr="00E2405A" w14:paraId="015D05EC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34D1E81C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55A8" w14:textId="184677B1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PDQ-2021-10</w:t>
            </w:r>
          </w:p>
        </w:tc>
      </w:tr>
      <w:tr w:rsidR="00E2405A" w:rsidRPr="00E2405A" w14:paraId="2D7AA7BB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68B8D3D2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1C20" w14:textId="626A8F99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PDQ-2021-59</w:t>
            </w:r>
          </w:p>
        </w:tc>
      </w:tr>
      <w:tr w:rsidR="00E2405A" w:rsidRPr="00E2405A" w14:paraId="3942C9FC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55817BF0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7935" w14:textId="2D13D9AB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PDQ-2021-19</w:t>
            </w:r>
          </w:p>
        </w:tc>
      </w:tr>
      <w:tr w:rsidR="00E2405A" w:rsidRPr="00E2405A" w14:paraId="41AF16D6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524B9952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B149" w14:textId="6D923CFA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PDQ-2021-38</w:t>
            </w:r>
          </w:p>
        </w:tc>
      </w:tr>
      <w:tr w:rsidR="00E2405A" w:rsidRPr="00E2405A" w14:paraId="62965F20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50BD6FF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EADF" w14:textId="1E3A2414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PDQ-2021-37</w:t>
            </w:r>
          </w:p>
        </w:tc>
      </w:tr>
      <w:tr w:rsidR="00E2405A" w:rsidRPr="00E2405A" w14:paraId="74BA6F8D" w14:textId="77777777" w:rsidTr="00D709B1">
        <w:trPr>
          <w:trHeight w:val="30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3DCC40F7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249C" w14:textId="3786E46A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PDQ-2021-69</w:t>
            </w:r>
          </w:p>
        </w:tc>
      </w:tr>
      <w:tr w:rsidR="00E2405A" w:rsidRPr="00E2405A" w14:paraId="33992573" w14:textId="77777777" w:rsidTr="00E2405A">
        <w:trPr>
          <w:trHeight w:val="2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2F56703B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5297" w14:textId="4CF5857B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PDQ-2021-04</w:t>
            </w:r>
          </w:p>
        </w:tc>
      </w:tr>
      <w:tr w:rsidR="00E2405A" w:rsidRPr="00E2405A" w14:paraId="2D3DFE86" w14:textId="77777777" w:rsidTr="00D709B1">
        <w:trPr>
          <w:trHeight w:val="262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53E8845" w14:textId="77777777" w:rsidR="00E2405A" w:rsidRPr="00E2405A" w:rsidRDefault="00E2405A" w:rsidP="00E2405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405A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6A3A" w14:textId="020EAAC3" w:rsidR="00E2405A" w:rsidRPr="00E2405A" w:rsidRDefault="00E2405A" w:rsidP="00E240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PDQ-2021-03</w:t>
            </w:r>
          </w:p>
        </w:tc>
      </w:tr>
    </w:tbl>
    <w:p w14:paraId="3E5A3126" w14:textId="77777777" w:rsidR="004454EF" w:rsidRDefault="004454EF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251C49CF" w14:textId="77777777" w:rsidR="009E082D" w:rsidRDefault="00741700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F629CA">
        <w:rPr>
          <w:rFonts w:ascii="Bookman Old Style" w:hAnsi="Bookman Old Style" w:cstheme="minorHAnsi"/>
        </w:rPr>
        <w:t xml:space="preserve">A continuación, presentamos </w:t>
      </w:r>
      <w:r>
        <w:rPr>
          <w:rFonts w:ascii="Bookman Old Style" w:hAnsi="Bookman Old Style" w:cstheme="minorHAnsi"/>
        </w:rPr>
        <w:t>los códigos de</w:t>
      </w:r>
      <w:r w:rsidRPr="00F629CA">
        <w:rPr>
          <w:rFonts w:ascii="Bookman Old Style" w:hAnsi="Bookman Old Style" w:cstheme="minorHAnsi"/>
        </w:rPr>
        <w:t xml:space="preserve"> los </w:t>
      </w:r>
      <w:r>
        <w:rPr>
          <w:rFonts w:ascii="Bookman Old Style" w:hAnsi="Bookman Old Style" w:cstheme="minorHAnsi"/>
        </w:rPr>
        <w:t>docentes r</w:t>
      </w:r>
      <w:r w:rsidR="009E082D">
        <w:rPr>
          <w:rFonts w:ascii="Bookman Old Style" w:hAnsi="Bookman Old Style" w:cstheme="minorHAnsi"/>
        </w:rPr>
        <w:t>ecomendados en lista de espera</w:t>
      </w:r>
      <w:r>
        <w:rPr>
          <w:rFonts w:ascii="Bookman Old Style" w:hAnsi="Bookman Old Style" w:cstheme="minorHAnsi"/>
        </w:rPr>
        <w:t>:</w:t>
      </w:r>
    </w:p>
    <w:p w14:paraId="49485D38" w14:textId="77777777" w:rsidR="009E082D" w:rsidRDefault="009E082D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tbl>
      <w:tblPr>
        <w:tblStyle w:val="Tablaconcuadrcula"/>
        <w:tblW w:w="2835" w:type="dxa"/>
        <w:tblInd w:w="2985" w:type="dxa"/>
        <w:tblLook w:val="04A0" w:firstRow="1" w:lastRow="0" w:firstColumn="1" w:lastColumn="0" w:noHBand="0" w:noVBand="1"/>
      </w:tblPr>
      <w:tblGrid>
        <w:gridCol w:w="440"/>
        <w:gridCol w:w="2395"/>
      </w:tblGrid>
      <w:tr w:rsidR="00741700" w14:paraId="12DC7D7F" w14:textId="77777777" w:rsidTr="00E2405A">
        <w:tc>
          <w:tcPr>
            <w:tcW w:w="440" w:type="dxa"/>
            <w:shd w:val="clear" w:color="auto" w:fill="C5E0B3" w:themeFill="accent6" w:themeFillTint="66"/>
          </w:tcPr>
          <w:p w14:paraId="782D1112" w14:textId="77777777" w:rsidR="00741700" w:rsidRDefault="00741700" w:rsidP="00741700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</w:p>
        </w:tc>
        <w:tc>
          <w:tcPr>
            <w:tcW w:w="2395" w:type="dxa"/>
            <w:shd w:val="clear" w:color="auto" w:fill="C5E0B3" w:themeFill="accent6" w:themeFillTint="66"/>
          </w:tcPr>
          <w:p w14:paraId="73F4D6AC" w14:textId="77777777" w:rsidR="00741700" w:rsidRPr="004C368A" w:rsidRDefault="00741700" w:rsidP="00741700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Código de los docentes en lista de espera</w:t>
            </w:r>
          </w:p>
        </w:tc>
      </w:tr>
      <w:tr w:rsidR="00E2405A" w14:paraId="4ADDA976" w14:textId="77777777" w:rsidTr="00C768A3">
        <w:tc>
          <w:tcPr>
            <w:tcW w:w="440" w:type="dxa"/>
            <w:shd w:val="clear" w:color="auto" w:fill="auto"/>
            <w:vAlign w:val="center"/>
          </w:tcPr>
          <w:p w14:paraId="2FC7321A" w14:textId="77777777" w:rsidR="00E2405A" w:rsidRPr="009F18A3" w:rsidRDefault="00E2405A" w:rsidP="00E2405A">
            <w:pPr>
              <w:jc w:val="center"/>
              <w:rPr>
                <w:rFonts w:eastAsia="Calibri" w:cstheme="minorHAnsi"/>
              </w:rPr>
            </w:pPr>
            <w:r w:rsidRPr="009F18A3">
              <w:rPr>
                <w:rFonts w:eastAsia="Calibri" w:cstheme="minorHAnsi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D56F" w14:textId="3B205E70" w:rsidR="00E2405A" w:rsidRPr="00E2405A" w:rsidRDefault="00E2405A" w:rsidP="00E24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PDQ-2021-45</w:t>
            </w:r>
          </w:p>
        </w:tc>
      </w:tr>
      <w:tr w:rsidR="00E2405A" w14:paraId="7F393182" w14:textId="77777777" w:rsidTr="00C768A3">
        <w:tc>
          <w:tcPr>
            <w:tcW w:w="440" w:type="dxa"/>
            <w:shd w:val="clear" w:color="auto" w:fill="auto"/>
            <w:vAlign w:val="center"/>
          </w:tcPr>
          <w:p w14:paraId="34BAFF2A" w14:textId="77777777" w:rsidR="00E2405A" w:rsidRPr="009F18A3" w:rsidRDefault="00E2405A" w:rsidP="00E2405A">
            <w:pPr>
              <w:jc w:val="center"/>
              <w:rPr>
                <w:rFonts w:eastAsia="Calibri" w:cstheme="minorHAnsi"/>
              </w:rPr>
            </w:pPr>
            <w:r w:rsidRPr="009F18A3">
              <w:rPr>
                <w:rFonts w:eastAsia="Calibri" w:cstheme="minorHAnsi"/>
              </w:rPr>
              <w:t>32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C4C" w14:textId="63D3CAEC" w:rsidR="00E2405A" w:rsidRPr="00E2405A" w:rsidRDefault="00E2405A" w:rsidP="00E24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PDQ-2021-52</w:t>
            </w:r>
          </w:p>
        </w:tc>
      </w:tr>
      <w:tr w:rsidR="00E2405A" w14:paraId="6016B6A4" w14:textId="77777777" w:rsidTr="00C768A3">
        <w:tc>
          <w:tcPr>
            <w:tcW w:w="440" w:type="dxa"/>
            <w:shd w:val="clear" w:color="auto" w:fill="auto"/>
            <w:vAlign w:val="center"/>
          </w:tcPr>
          <w:p w14:paraId="502D4761" w14:textId="77777777" w:rsidR="00E2405A" w:rsidRPr="009F18A3" w:rsidRDefault="00E2405A" w:rsidP="00E2405A">
            <w:pPr>
              <w:jc w:val="center"/>
              <w:rPr>
                <w:rFonts w:eastAsia="Calibri" w:cstheme="minorHAnsi"/>
              </w:rPr>
            </w:pPr>
            <w:r w:rsidRPr="009F18A3">
              <w:rPr>
                <w:rFonts w:eastAsia="Calibri" w:cstheme="minorHAnsi"/>
              </w:rPr>
              <w:t>33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3784" w14:textId="4F1CB093" w:rsidR="00E2405A" w:rsidRPr="00E2405A" w:rsidRDefault="00E2405A" w:rsidP="00E24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PDQ-2021-50</w:t>
            </w:r>
          </w:p>
        </w:tc>
      </w:tr>
      <w:tr w:rsidR="00E2405A" w14:paraId="1245F986" w14:textId="77777777" w:rsidTr="00C768A3">
        <w:tc>
          <w:tcPr>
            <w:tcW w:w="440" w:type="dxa"/>
            <w:shd w:val="clear" w:color="auto" w:fill="auto"/>
            <w:vAlign w:val="center"/>
          </w:tcPr>
          <w:p w14:paraId="62699CCC" w14:textId="77777777" w:rsidR="00E2405A" w:rsidRPr="009F18A3" w:rsidRDefault="00E2405A" w:rsidP="00E2405A">
            <w:pPr>
              <w:jc w:val="center"/>
              <w:rPr>
                <w:rFonts w:eastAsia="Calibri" w:cstheme="minorHAnsi"/>
              </w:rPr>
            </w:pPr>
            <w:r w:rsidRPr="009F18A3">
              <w:rPr>
                <w:rFonts w:eastAsia="Calibri" w:cstheme="minorHAnsi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3B8B" w14:textId="1AAEE660" w:rsidR="00E2405A" w:rsidRPr="00E2405A" w:rsidRDefault="00E2405A" w:rsidP="00E24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PDQ-2021-46</w:t>
            </w:r>
          </w:p>
        </w:tc>
      </w:tr>
      <w:tr w:rsidR="00E2405A" w14:paraId="05DB3D5D" w14:textId="77777777" w:rsidTr="00C768A3">
        <w:tc>
          <w:tcPr>
            <w:tcW w:w="440" w:type="dxa"/>
            <w:shd w:val="clear" w:color="auto" w:fill="auto"/>
            <w:vAlign w:val="center"/>
          </w:tcPr>
          <w:p w14:paraId="21823BBC" w14:textId="77777777" w:rsidR="00E2405A" w:rsidRPr="009F18A3" w:rsidRDefault="00E2405A" w:rsidP="00E2405A">
            <w:pPr>
              <w:jc w:val="center"/>
              <w:rPr>
                <w:rFonts w:eastAsia="Calibri" w:cstheme="minorHAnsi"/>
              </w:rPr>
            </w:pPr>
            <w:r w:rsidRPr="009F18A3">
              <w:rPr>
                <w:rFonts w:eastAsia="Calibri" w:cstheme="minorHAnsi"/>
              </w:rPr>
              <w:t>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5BAA" w14:textId="42C8A4BA" w:rsidR="00E2405A" w:rsidRPr="00E2405A" w:rsidRDefault="00E2405A" w:rsidP="00E24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0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PDQ-2021-26</w:t>
            </w:r>
          </w:p>
        </w:tc>
      </w:tr>
    </w:tbl>
    <w:p w14:paraId="46CDB987" w14:textId="77777777" w:rsidR="009E082D" w:rsidRPr="00F629CA" w:rsidRDefault="009E082D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5D535857" w14:textId="77777777" w:rsidR="00363484" w:rsidRPr="00F629CA" w:rsidRDefault="00363484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6170FBD0" w14:textId="2719EFB4" w:rsidR="00F31E8B" w:rsidRPr="00C768A3" w:rsidRDefault="00573DFD" w:rsidP="00C768A3">
      <w:pPr>
        <w:spacing w:after="0" w:line="240" w:lineRule="auto"/>
        <w:jc w:val="both"/>
        <w:rPr>
          <w:rFonts w:ascii="Bookman Old Style" w:hAnsi="Bookman Old Style"/>
        </w:rPr>
      </w:pPr>
      <w:r w:rsidRPr="00C768A3">
        <w:rPr>
          <w:rFonts w:ascii="Bookman Old Style" w:hAnsi="Bookman Old Style"/>
        </w:rPr>
        <w:t>Ilsa Austin</w:t>
      </w:r>
      <w:r w:rsidR="009D0A30" w:rsidRPr="00C768A3">
        <w:rPr>
          <w:rFonts w:ascii="Bookman Old Style" w:hAnsi="Bookman Old Style"/>
        </w:rPr>
        <w:t>,</w:t>
      </w:r>
      <w:r w:rsidR="00426B1C" w:rsidRPr="00C768A3">
        <w:rPr>
          <w:rFonts w:ascii="Bookman Old Style" w:hAnsi="Bookman Old Style"/>
        </w:rPr>
        <w:t xml:space="preserve"> de la</w:t>
      </w:r>
      <w:r w:rsidR="00F31E8B" w:rsidRPr="00C768A3">
        <w:rPr>
          <w:rFonts w:ascii="Bookman Old Style" w:hAnsi="Bookman Old Style"/>
        </w:rPr>
        <w:t xml:space="preserve"> Dirección de </w:t>
      </w:r>
      <w:r w:rsidR="00C768A3" w:rsidRPr="00C768A3">
        <w:rPr>
          <w:rFonts w:ascii="Bookman Old Style" w:hAnsi="Bookman Old Style"/>
        </w:rPr>
        <w:t xml:space="preserve">Innovación en el </w:t>
      </w:r>
      <w:r w:rsidR="00F31E8B" w:rsidRPr="00C768A3">
        <w:rPr>
          <w:rFonts w:ascii="Bookman Old Style" w:hAnsi="Bookman Old Style"/>
        </w:rPr>
        <w:t>Aprendizaje</w:t>
      </w:r>
      <w:r w:rsidR="00426B1C" w:rsidRPr="00C768A3">
        <w:rPr>
          <w:rFonts w:ascii="Bookman Old Style" w:hAnsi="Bookman Old Style"/>
        </w:rPr>
        <w:t xml:space="preserve"> y </w:t>
      </w:r>
      <w:r w:rsidR="00C768A3" w:rsidRPr="00C768A3">
        <w:rPr>
          <w:rFonts w:ascii="Bookman Old Style" w:hAnsi="Bookman Old Style"/>
        </w:rPr>
        <w:t>la tecnología, estará</w:t>
      </w:r>
      <w:r w:rsidR="00F31E8B" w:rsidRPr="00C768A3">
        <w:rPr>
          <w:rFonts w:ascii="Bookman Old Style" w:hAnsi="Bookman Old Style"/>
        </w:rPr>
        <w:t xml:space="preserve"> en contacto </w:t>
      </w:r>
      <w:r w:rsidR="009D0A30" w:rsidRPr="00C768A3">
        <w:rPr>
          <w:rFonts w:ascii="Bookman Old Style" w:hAnsi="Bookman Old Style"/>
        </w:rPr>
        <w:t>por correo electrónico (</w:t>
      </w:r>
      <w:hyperlink r:id="rId7" w:history="1">
        <w:r w:rsidRPr="00C768A3">
          <w:rPr>
            <w:rStyle w:val="Hipervnculo"/>
            <w:rFonts w:ascii="Bookman Old Style" w:hAnsi="Bookman Old Style"/>
            <w:color w:val="auto"/>
          </w:rPr>
          <w:t>posgradoaprendizaje@senacyt.gob.pa</w:t>
        </w:r>
      </w:hyperlink>
      <w:r w:rsidR="009D0A30" w:rsidRPr="00C768A3">
        <w:rPr>
          <w:rFonts w:ascii="Bookman Old Style" w:hAnsi="Bookman Old Style"/>
        </w:rPr>
        <w:t xml:space="preserve">), </w:t>
      </w:r>
      <w:r w:rsidR="00F31E8B" w:rsidRPr="00C768A3">
        <w:rPr>
          <w:rFonts w:ascii="Bookman Old Style" w:hAnsi="Bookman Old Style"/>
        </w:rPr>
        <w:t>con los seleccionados de la Convocatoria Pública de</w:t>
      </w:r>
      <w:r w:rsidRPr="00C768A3">
        <w:rPr>
          <w:rFonts w:ascii="Bookman Old Style" w:hAnsi="Bookman Old Style"/>
        </w:rPr>
        <w:t>l</w:t>
      </w:r>
      <w:r w:rsidR="00F31E8B" w:rsidRPr="00C768A3">
        <w:rPr>
          <w:rFonts w:ascii="Bookman Old Style" w:hAnsi="Bookman Old Style"/>
        </w:rPr>
        <w:t xml:space="preserve"> </w:t>
      </w:r>
      <w:r w:rsidRPr="00C768A3">
        <w:rPr>
          <w:rFonts w:ascii="Bookman Old Style" w:hAnsi="Bookman Old Style"/>
        </w:rPr>
        <w:t>Posgrado en Didáctica de la Química</w:t>
      </w:r>
      <w:r w:rsidR="00863B07" w:rsidRPr="00C768A3">
        <w:rPr>
          <w:rFonts w:ascii="Bookman Old Style" w:hAnsi="Bookman Old Style"/>
        </w:rPr>
        <w:t>, a fin de indicarles las</w:t>
      </w:r>
      <w:r w:rsidR="00F31E8B" w:rsidRPr="00C768A3">
        <w:rPr>
          <w:rFonts w:ascii="Bookman Old Style" w:hAnsi="Bookman Old Style"/>
        </w:rPr>
        <w:t xml:space="preserve"> fechas de los encuentros </w:t>
      </w:r>
      <w:r w:rsidR="00E2405A" w:rsidRPr="00C768A3">
        <w:rPr>
          <w:rFonts w:ascii="Bookman Old Style" w:hAnsi="Bookman Old Style"/>
        </w:rPr>
        <w:t>online</w:t>
      </w:r>
      <w:r w:rsidR="00F31E8B" w:rsidRPr="00C768A3">
        <w:rPr>
          <w:rFonts w:ascii="Bookman Old Style" w:hAnsi="Bookman Old Style"/>
        </w:rPr>
        <w:t xml:space="preserve"> durante el año 20</w:t>
      </w:r>
      <w:r w:rsidR="007B7CA2" w:rsidRPr="00C768A3">
        <w:rPr>
          <w:rFonts w:ascii="Bookman Old Style" w:hAnsi="Bookman Old Style"/>
        </w:rPr>
        <w:t>21</w:t>
      </w:r>
      <w:r w:rsidR="00F31E8B" w:rsidRPr="00C768A3">
        <w:rPr>
          <w:rFonts w:ascii="Bookman Old Style" w:hAnsi="Bookman Old Style"/>
        </w:rPr>
        <w:t>.</w:t>
      </w:r>
    </w:p>
    <w:p w14:paraId="46793E38" w14:textId="77777777" w:rsidR="009D0A30" w:rsidRPr="00F629CA" w:rsidRDefault="009D0A30" w:rsidP="00F629CA">
      <w:pPr>
        <w:spacing w:after="0" w:line="240" w:lineRule="auto"/>
        <w:jc w:val="both"/>
        <w:rPr>
          <w:rFonts w:ascii="Bookman Old Style" w:hAnsi="Bookman Old Style"/>
        </w:rPr>
      </w:pPr>
    </w:p>
    <w:sectPr w:rsidR="009D0A30" w:rsidRPr="00F629CA" w:rsidSect="001F34E0">
      <w:headerReference w:type="default" r:id="rId8"/>
      <w:footerReference w:type="default" r:id="rId9"/>
      <w:footerReference w:type="first" r:id="rId10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19F50" w14:textId="77777777" w:rsidR="005B5163" w:rsidRDefault="005B5163" w:rsidP="00F31E8B">
      <w:pPr>
        <w:spacing w:after="0" w:line="240" w:lineRule="auto"/>
      </w:pPr>
      <w:r>
        <w:separator/>
      </w:r>
    </w:p>
  </w:endnote>
  <w:endnote w:type="continuationSeparator" w:id="0">
    <w:p w14:paraId="7BC15872" w14:textId="77777777" w:rsidR="005B5163" w:rsidRDefault="005B5163" w:rsidP="00F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03421" w14:textId="29AF99B3" w:rsidR="001F34E0" w:rsidRPr="001F34E0" w:rsidRDefault="001F34E0" w:rsidP="001F34E0">
    <w:pPr>
      <w:pStyle w:val="Piedepgina"/>
      <w:rPr>
        <w:i/>
      </w:rPr>
    </w:pPr>
    <w:r w:rsidRPr="001F34E0">
      <w:t xml:space="preserve">Resultados de la </w:t>
    </w:r>
    <w:r w:rsidRPr="001F34E0">
      <w:rPr>
        <w:i/>
      </w:rPr>
      <w:t xml:space="preserve">Convocatoria Pública de </w:t>
    </w:r>
    <w:r w:rsidR="006A3041">
      <w:rPr>
        <w:i/>
      </w:rPr>
      <w:t>la Especialización</w:t>
    </w:r>
    <w:r w:rsidRPr="001F34E0">
      <w:rPr>
        <w:i/>
      </w:rPr>
      <w:t xml:space="preserve"> en Didáctica de la Química</w:t>
    </w:r>
    <w:r>
      <w:rPr>
        <w:i/>
      </w:rPr>
      <w:t>-20</w:t>
    </w:r>
    <w:r w:rsidR="00C768A3">
      <w:rPr>
        <w:i/>
      </w:rPr>
      <w:t>21</w:t>
    </w:r>
  </w:p>
  <w:p w14:paraId="507CBC31" w14:textId="77777777" w:rsidR="001F34E0" w:rsidRDefault="001F34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5E48" w14:textId="1CE007A6" w:rsidR="001F34E0" w:rsidRPr="001F34E0" w:rsidRDefault="001F34E0" w:rsidP="001F34E0">
    <w:pPr>
      <w:pStyle w:val="Piedepgina"/>
      <w:rPr>
        <w:i/>
      </w:rPr>
    </w:pPr>
    <w:r w:rsidRPr="001F34E0">
      <w:t xml:space="preserve">Resultados de la </w:t>
    </w:r>
    <w:r w:rsidRPr="001F34E0">
      <w:rPr>
        <w:i/>
      </w:rPr>
      <w:t xml:space="preserve">Convocatoria Pública de </w:t>
    </w:r>
    <w:r w:rsidR="006A3041">
      <w:rPr>
        <w:i/>
      </w:rPr>
      <w:t>la Especialización</w:t>
    </w:r>
    <w:r w:rsidRPr="001F34E0">
      <w:rPr>
        <w:i/>
      </w:rPr>
      <w:t xml:space="preserve"> en Didáctica de la Química</w:t>
    </w:r>
    <w:r>
      <w:rPr>
        <w:i/>
      </w:rPr>
      <w:t>-20</w:t>
    </w:r>
    <w:r w:rsidR="00C768A3">
      <w:rPr>
        <w:i/>
      </w:rPr>
      <w:t>21</w:t>
    </w:r>
  </w:p>
  <w:p w14:paraId="4DE5FC32" w14:textId="77777777" w:rsidR="001F34E0" w:rsidRDefault="001F34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7B4CD" w14:textId="77777777" w:rsidR="005B5163" w:rsidRDefault="005B5163" w:rsidP="00F31E8B">
      <w:pPr>
        <w:spacing w:after="0" w:line="240" w:lineRule="auto"/>
      </w:pPr>
      <w:r>
        <w:separator/>
      </w:r>
    </w:p>
  </w:footnote>
  <w:footnote w:type="continuationSeparator" w:id="0">
    <w:p w14:paraId="42A30752" w14:textId="77777777" w:rsidR="005B5163" w:rsidRDefault="005B5163" w:rsidP="00F3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51341057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99BF7CD" w14:textId="77777777" w:rsidR="00F629CA" w:rsidRDefault="00F629CA">
        <w:pPr>
          <w:pStyle w:val="Encabezado"/>
          <w:rPr>
            <w:sz w:val="20"/>
            <w:szCs w:val="20"/>
          </w:rPr>
        </w:pPr>
      </w:p>
      <w:p w14:paraId="0F7E4140" w14:textId="77777777" w:rsidR="00F629CA" w:rsidRDefault="00F629CA">
        <w:pPr>
          <w:pStyle w:val="Encabezado"/>
          <w:rPr>
            <w:sz w:val="20"/>
            <w:szCs w:val="20"/>
          </w:rPr>
        </w:pPr>
      </w:p>
      <w:p w14:paraId="7999FC8D" w14:textId="77777777" w:rsidR="00F31E8B" w:rsidRDefault="00F31E8B">
        <w:pPr>
          <w:pStyle w:val="Encabezado"/>
        </w:pPr>
        <w:r w:rsidRPr="00F629CA">
          <w:rPr>
            <w:sz w:val="20"/>
            <w:szCs w:val="20"/>
          </w:rPr>
          <w:fldChar w:fldCharType="begin"/>
        </w:r>
        <w:r w:rsidRPr="00F629CA">
          <w:rPr>
            <w:sz w:val="20"/>
            <w:szCs w:val="20"/>
          </w:rPr>
          <w:instrText>PAGE   \* MERGEFORMAT</w:instrText>
        </w:r>
        <w:r w:rsidRPr="00F629CA">
          <w:rPr>
            <w:sz w:val="20"/>
            <w:szCs w:val="20"/>
          </w:rPr>
          <w:fldChar w:fldCharType="separate"/>
        </w:r>
        <w:r w:rsidR="009D0A30" w:rsidRPr="009D0A30">
          <w:rPr>
            <w:noProof/>
            <w:sz w:val="20"/>
            <w:szCs w:val="20"/>
            <w:lang w:val="es-ES"/>
          </w:rPr>
          <w:t>2</w:t>
        </w:r>
        <w:r w:rsidRPr="00F629CA">
          <w:rPr>
            <w:sz w:val="20"/>
            <w:szCs w:val="20"/>
          </w:rPr>
          <w:fldChar w:fldCharType="end"/>
        </w:r>
      </w:p>
    </w:sdtContent>
  </w:sdt>
  <w:p w14:paraId="237AB84B" w14:textId="77777777" w:rsidR="00F31E8B" w:rsidRDefault="00F31E8B">
    <w:pPr>
      <w:pStyle w:val="Encabezado"/>
    </w:pPr>
  </w:p>
  <w:p w14:paraId="35FCCD85" w14:textId="77777777" w:rsidR="00F629CA" w:rsidRDefault="00F62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D5"/>
    <w:rsid w:val="000246D2"/>
    <w:rsid w:val="00051E87"/>
    <w:rsid w:val="0006793B"/>
    <w:rsid w:val="000706BC"/>
    <w:rsid w:val="000723CD"/>
    <w:rsid w:val="00072A42"/>
    <w:rsid w:val="000E5F8B"/>
    <w:rsid w:val="00112171"/>
    <w:rsid w:val="001268E2"/>
    <w:rsid w:val="00147680"/>
    <w:rsid w:val="00180F5C"/>
    <w:rsid w:val="0018594A"/>
    <w:rsid w:val="001A447A"/>
    <w:rsid w:val="001C0067"/>
    <w:rsid w:val="001E78E9"/>
    <w:rsid w:val="001F34E0"/>
    <w:rsid w:val="001F7BEB"/>
    <w:rsid w:val="00253E59"/>
    <w:rsid w:val="002A0864"/>
    <w:rsid w:val="002D1980"/>
    <w:rsid w:val="003375DE"/>
    <w:rsid w:val="003451F5"/>
    <w:rsid w:val="00363484"/>
    <w:rsid w:val="003932F3"/>
    <w:rsid w:val="00420DD0"/>
    <w:rsid w:val="00426B1C"/>
    <w:rsid w:val="004454EF"/>
    <w:rsid w:val="004829F4"/>
    <w:rsid w:val="0053014C"/>
    <w:rsid w:val="00541868"/>
    <w:rsid w:val="00562AB2"/>
    <w:rsid w:val="00562B3F"/>
    <w:rsid w:val="00573DFD"/>
    <w:rsid w:val="005B5163"/>
    <w:rsid w:val="005C06D4"/>
    <w:rsid w:val="005C2089"/>
    <w:rsid w:val="005D6856"/>
    <w:rsid w:val="005F55DB"/>
    <w:rsid w:val="006363BE"/>
    <w:rsid w:val="00664D72"/>
    <w:rsid w:val="006A3041"/>
    <w:rsid w:val="006B21A2"/>
    <w:rsid w:val="006B7168"/>
    <w:rsid w:val="006C24D2"/>
    <w:rsid w:val="00741700"/>
    <w:rsid w:val="007A26C2"/>
    <w:rsid w:val="007B7CA2"/>
    <w:rsid w:val="007C620D"/>
    <w:rsid w:val="00863B07"/>
    <w:rsid w:val="008A31AC"/>
    <w:rsid w:val="008D56F2"/>
    <w:rsid w:val="008E64D8"/>
    <w:rsid w:val="00953E97"/>
    <w:rsid w:val="009718C8"/>
    <w:rsid w:val="00981F65"/>
    <w:rsid w:val="009A3A6E"/>
    <w:rsid w:val="009B0B82"/>
    <w:rsid w:val="009C04A5"/>
    <w:rsid w:val="009D0A30"/>
    <w:rsid w:val="009E082D"/>
    <w:rsid w:val="009F18A3"/>
    <w:rsid w:val="00A73F0A"/>
    <w:rsid w:val="00A953D5"/>
    <w:rsid w:val="00AB1BF9"/>
    <w:rsid w:val="00B95430"/>
    <w:rsid w:val="00BB118B"/>
    <w:rsid w:val="00BB23CD"/>
    <w:rsid w:val="00BE345A"/>
    <w:rsid w:val="00BF5429"/>
    <w:rsid w:val="00C46D84"/>
    <w:rsid w:val="00C768A3"/>
    <w:rsid w:val="00CE5D64"/>
    <w:rsid w:val="00D271B4"/>
    <w:rsid w:val="00D44DB3"/>
    <w:rsid w:val="00D57977"/>
    <w:rsid w:val="00DB670D"/>
    <w:rsid w:val="00DB72E5"/>
    <w:rsid w:val="00E2405A"/>
    <w:rsid w:val="00EA2F95"/>
    <w:rsid w:val="00F31E8B"/>
    <w:rsid w:val="00F362DC"/>
    <w:rsid w:val="00F629CA"/>
    <w:rsid w:val="00F86753"/>
    <w:rsid w:val="00F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3CA63"/>
  <w15:chartTrackingRefBased/>
  <w15:docId w15:val="{3D8E51F2-F94A-4945-83FF-30440C25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E8B"/>
  </w:style>
  <w:style w:type="paragraph" w:styleId="Piedepgina">
    <w:name w:val="footer"/>
    <w:basedOn w:val="Normal"/>
    <w:link w:val="PiedepginaCar"/>
    <w:uiPriority w:val="99"/>
    <w:unhideWhenUsed/>
    <w:rsid w:val="00F31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E8B"/>
  </w:style>
  <w:style w:type="paragraph" w:styleId="Textodeglobo">
    <w:name w:val="Balloon Text"/>
    <w:basedOn w:val="Normal"/>
    <w:link w:val="TextodegloboCar"/>
    <w:uiPriority w:val="99"/>
    <w:semiHidden/>
    <w:unhideWhenUsed/>
    <w:rsid w:val="00F6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9C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D0A3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7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sgradoaprendizaje@senacyt.gob.p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Esmelda Herrera</dc:creator>
  <cp:keywords/>
  <dc:description/>
  <cp:lastModifiedBy>Ilsa Austin</cp:lastModifiedBy>
  <cp:revision>3</cp:revision>
  <cp:lastPrinted>2021-02-09T19:48:00Z</cp:lastPrinted>
  <dcterms:created xsi:type="dcterms:W3CDTF">2021-02-03T20:36:00Z</dcterms:created>
  <dcterms:modified xsi:type="dcterms:W3CDTF">2021-02-09T19:48:00Z</dcterms:modified>
</cp:coreProperties>
</file>