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203" w:rsidRPr="00D152E8" w:rsidRDefault="00DB7203" w:rsidP="00DB7203">
      <w:pPr>
        <w:spacing w:after="0" w:line="240" w:lineRule="auto"/>
        <w:jc w:val="center"/>
        <w:rPr>
          <w:b/>
          <w:bCs/>
          <w:sz w:val="40"/>
          <w:szCs w:val="40"/>
        </w:rPr>
      </w:pPr>
      <w:r>
        <w:rPr>
          <w:b/>
          <w:bCs/>
          <w:sz w:val="40"/>
          <w:szCs w:val="40"/>
        </w:rPr>
        <w:t xml:space="preserve">GLOSARIO </w:t>
      </w:r>
    </w:p>
    <w:p w:rsidR="00DB7203" w:rsidRDefault="00DB7203" w:rsidP="00DB7203">
      <w:pPr>
        <w:spacing w:after="0" w:line="240" w:lineRule="auto"/>
        <w:jc w:val="both"/>
        <w:rPr>
          <w:b/>
          <w:bCs/>
        </w:rPr>
      </w:pPr>
    </w:p>
    <w:p w:rsidR="00DB7203" w:rsidRDefault="00DB7203" w:rsidP="00DB7203">
      <w:pPr>
        <w:widowControl w:val="0"/>
        <w:autoSpaceDE w:val="0"/>
        <w:autoSpaceDN w:val="0"/>
        <w:adjustRightInd w:val="0"/>
        <w:spacing w:before="1" w:after="0" w:line="304" w:lineRule="auto"/>
        <w:jc w:val="both"/>
        <w:rPr>
          <w:rFonts w:ascii="Arial" w:hAnsi="Arial" w:cs="Arial"/>
          <w:sz w:val="24"/>
          <w:szCs w:val="24"/>
        </w:rPr>
      </w:pPr>
      <w:r>
        <w:rPr>
          <w:rFonts w:ascii="Arial" w:hAnsi="Arial" w:cs="Arial"/>
          <w:b/>
          <w:bCs/>
          <w:color w:val="03396F"/>
        </w:rPr>
        <w:t>CONVOCATORIA PÚBLICA CONTINUO DE ACTIVIDADES DE CTI</w:t>
      </w:r>
    </w:p>
    <w:p w:rsidR="00D875A0" w:rsidRDefault="00D875A0"/>
    <w:p w:rsidR="00DB7203" w:rsidRPr="00DB7203" w:rsidRDefault="00DB7203" w:rsidP="00DB7203">
      <w:pPr>
        <w:spacing w:after="0" w:line="240" w:lineRule="auto"/>
        <w:jc w:val="both"/>
        <w:rPr>
          <w:rFonts w:ascii="Arial" w:hAnsi="Arial" w:cs="Arial"/>
          <w:color w:val="0070C0"/>
          <w:sz w:val="18"/>
          <w:szCs w:val="18"/>
        </w:rPr>
      </w:pPr>
      <w:r w:rsidRPr="00DB7203">
        <w:rPr>
          <w:rFonts w:ascii="Arial" w:hAnsi="Arial" w:cs="Arial"/>
          <w:color w:val="0070C0"/>
          <w:sz w:val="18"/>
          <w:szCs w:val="18"/>
        </w:rPr>
        <w:t>CONGRESOS: Es un encuentro profesional y/o académico de presentación de conferencias simultáneas y trabajos de investigación (con revisión de pares). Incluye actividades variadas como simposio, foros, talleres entre otros, con recurrencia anual o bianual. Debe incluir un antecedente de jornadas o congresos. Su duración mínima es de dos días.</w:t>
      </w:r>
    </w:p>
    <w:p w:rsidR="00DB7203" w:rsidRPr="00DB7203" w:rsidRDefault="00DB7203" w:rsidP="00DB7203">
      <w:pPr>
        <w:spacing w:after="0" w:line="240" w:lineRule="auto"/>
        <w:jc w:val="both"/>
        <w:rPr>
          <w:rFonts w:ascii="Arial" w:hAnsi="Arial" w:cs="Arial"/>
          <w:color w:val="0070C0"/>
          <w:sz w:val="18"/>
          <w:szCs w:val="18"/>
        </w:rPr>
      </w:pPr>
    </w:p>
    <w:p w:rsidR="00DB7203" w:rsidRPr="00DB7203" w:rsidRDefault="00DB7203" w:rsidP="00DB7203">
      <w:pPr>
        <w:spacing w:after="0" w:line="240" w:lineRule="auto"/>
        <w:jc w:val="both"/>
        <w:rPr>
          <w:rFonts w:ascii="Arial" w:hAnsi="Arial" w:cs="Arial"/>
          <w:color w:val="0070C0"/>
          <w:sz w:val="18"/>
          <w:szCs w:val="18"/>
        </w:rPr>
      </w:pPr>
      <w:r w:rsidRPr="00DB7203">
        <w:rPr>
          <w:rFonts w:ascii="Arial" w:hAnsi="Arial" w:cs="Arial"/>
          <w:color w:val="0070C0"/>
          <w:sz w:val="18"/>
          <w:szCs w:val="18"/>
        </w:rPr>
        <w:t>JORNADAS: Es una reunión especializada, en la que participan expertos, escuchando conferencias, intercambiando experiencias y propiciando espacios de colaboración. Puede durar de uno a dos días</w:t>
      </w:r>
    </w:p>
    <w:p w:rsidR="00DB7203" w:rsidRPr="00DB7203" w:rsidRDefault="00DB7203" w:rsidP="00DB7203">
      <w:pPr>
        <w:spacing w:after="0" w:line="240" w:lineRule="auto"/>
        <w:jc w:val="both"/>
        <w:rPr>
          <w:rFonts w:ascii="Arial" w:hAnsi="Arial" w:cs="Arial"/>
          <w:color w:val="0070C0"/>
          <w:sz w:val="18"/>
          <w:szCs w:val="18"/>
        </w:rPr>
      </w:pPr>
      <w:r w:rsidRPr="00DB7203">
        <w:rPr>
          <w:rFonts w:ascii="Arial" w:hAnsi="Arial" w:cs="Arial"/>
          <w:color w:val="0070C0"/>
          <w:sz w:val="18"/>
          <w:szCs w:val="18"/>
        </w:rPr>
        <w:t xml:space="preserve"> </w:t>
      </w:r>
    </w:p>
    <w:p w:rsidR="00DB7203" w:rsidRPr="00DB7203" w:rsidRDefault="00DB7203" w:rsidP="00DB7203">
      <w:pPr>
        <w:spacing w:after="0" w:line="240" w:lineRule="auto"/>
        <w:jc w:val="both"/>
        <w:rPr>
          <w:rFonts w:ascii="Arial" w:hAnsi="Arial" w:cs="Arial"/>
          <w:color w:val="0070C0"/>
          <w:sz w:val="18"/>
          <w:szCs w:val="18"/>
        </w:rPr>
      </w:pPr>
    </w:p>
    <w:p w:rsidR="00DB7203" w:rsidRPr="00DB7203" w:rsidRDefault="00DB7203" w:rsidP="00DB7203">
      <w:pPr>
        <w:spacing w:after="0" w:line="240" w:lineRule="auto"/>
        <w:jc w:val="both"/>
        <w:rPr>
          <w:rFonts w:ascii="Arial" w:hAnsi="Arial" w:cs="Arial"/>
          <w:color w:val="0070C0"/>
          <w:sz w:val="18"/>
          <w:szCs w:val="18"/>
        </w:rPr>
      </w:pPr>
      <w:r w:rsidRPr="00DB7203">
        <w:rPr>
          <w:rFonts w:ascii="Arial" w:hAnsi="Arial" w:cs="Arial"/>
          <w:color w:val="0070C0"/>
          <w:sz w:val="18"/>
          <w:szCs w:val="18"/>
        </w:rPr>
        <w:t>SIMPOSIOS: ciclo de conferencias en la que todos los participantes escuchan en paralelo la conferencia.</w:t>
      </w:r>
    </w:p>
    <w:p w:rsidR="00DB7203" w:rsidRPr="00DB7203" w:rsidRDefault="00DB7203" w:rsidP="00DB7203">
      <w:pPr>
        <w:spacing w:after="0" w:line="240" w:lineRule="auto"/>
        <w:jc w:val="both"/>
        <w:rPr>
          <w:rFonts w:ascii="Arial" w:hAnsi="Arial" w:cs="Arial"/>
          <w:color w:val="0070C0"/>
          <w:sz w:val="18"/>
          <w:szCs w:val="18"/>
        </w:rPr>
      </w:pPr>
    </w:p>
    <w:p w:rsidR="00DB7203" w:rsidRPr="00DB7203" w:rsidRDefault="00DB7203" w:rsidP="00DB7203">
      <w:pPr>
        <w:spacing w:after="0" w:line="240" w:lineRule="auto"/>
        <w:jc w:val="both"/>
        <w:rPr>
          <w:rFonts w:ascii="Arial" w:hAnsi="Arial" w:cs="Arial"/>
          <w:color w:val="0070C0"/>
          <w:sz w:val="18"/>
          <w:szCs w:val="18"/>
        </w:rPr>
      </w:pPr>
      <w:r w:rsidRPr="00DB7203">
        <w:rPr>
          <w:rFonts w:ascii="Arial" w:hAnsi="Arial" w:cs="Arial"/>
          <w:color w:val="0070C0"/>
          <w:sz w:val="18"/>
          <w:szCs w:val="18"/>
        </w:rPr>
        <w:t>SEMINARIOS Y CURSOS: Es un encuentro formativo de naturaleza técnica y/o académica cuyo objeto es realizar un estudio profundo de determinadas materias con un tratamiento que requiere una interactividad entre los especialistas. En la medida que tengan una duración mínima de seis horas y máxima de 24 horas, será considerado un seminario. Entra a la categoría de curso, si supera las 24 horas, hasta 64 horas.</w:t>
      </w:r>
    </w:p>
    <w:p w:rsidR="00DB7203" w:rsidRPr="00DB7203" w:rsidRDefault="00DB7203" w:rsidP="00DB7203">
      <w:pPr>
        <w:spacing w:after="0" w:line="240" w:lineRule="auto"/>
        <w:jc w:val="both"/>
        <w:rPr>
          <w:rFonts w:ascii="Arial" w:hAnsi="Arial" w:cs="Arial"/>
          <w:color w:val="0070C0"/>
          <w:sz w:val="18"/>
          <w:szCs w:val="18"/>
        </w:rPr>
      </w:pPr>
    </w:p>
    <w:p w:rsidR="00DB7203" w:rsidRPr="00DB7203" w:rsidRDefault="00DB7203" w:rsidP="00DB7203">
      <w:pPr>
        <w:spacing w:after="0" w:line="240" w:lineRule="auto"/>
        <w:jc w:val="both"/>
        <w:rPr>
          <w:rFonts w:ascii="Arial" w:hAnsi="Arial" w:cs="Arial"/>
          <w:color w:val="0070C0"/>
          <w:sz w:val="18"/>
          <w:szCs w:val="18"/>
        </w:rPr>
      </w:pPr>
      <w:r w:rsidRPr="00DB7203">
        <w:rPr>
          <w:rFonts w:ascii="Arial" w:hAnsi="Arial" w:cs="Arial"/>
          <w:color w:val="0070C0"/>
          <w:sz w:val="18"/>
          <w:szCs w:val="18"/>
        </w:rPr>
        <w:t>FORO: reunión con expertos para la discusión de temas.</w:t>
      </w:r>
    </w:p>
    <w:p w:rsidR="00DB7203" w:rsidRPr="00DB7203" w:rsidRDefault="00DB7203" w:rsidP="00DB7203">
      <w:pPr>
        <w:spacing w:after="0" w:line="240" w:lineRule="auto"/>
        <w:jc w:val="both"/>
        <w:rPr>
          <w:rFonts w:ascii="Arial" w:hAnsi="Arial" w:cs="Arial"/>
          <w:color w:val="0070C0"/>
          <w:sz w:val="18"/>
          <w:szCs w:val="18"/>
        </w:rPr>
      </w:pPr>
    </w:p>
    <w:p w:rsidR="00DB7203" w:rsidRPr="00DB7203" w:rsidRDefault="00DB7203" w:rsidP="00DB7203">
      <w:pPr>
        <w:spacing w:after="0" w:line="240" w:lineRule="auto"/>
        <w:jc w:val="both"/>
        <w:rPr>
          <w:rFonts w:ascii="Arial" w:hAnsi="Arial" w:cs="Arial"/>
          <w:color w:val="0070C0"/>
          <w:sz w:val="18"/>
          <w:szCs w:val="18"/>
        </w:rPr>
      </w:pPr>
      <w:r w:rsidRPr="00DB7203">
        <w:rPr>
          <w:rFonts w:ascii="Arial" w:hAnsi="Arial" w:cs="Arial"/>
          <w:color w:val="0070C0"/>
          <w:sz w:val="18"/>
          <w:szCs w:val="18"/>
        </w:rPr>
        <w:t>TALLER: es un proceso de construcción en colaborativa y colectiva, para el desarrollo de habilidades y actitudes, a partir de sus propias experiencias. Para el mismo, los participantes deberían contar con un perfil mínimo de conocimientos y experiencias que les permita aprovechar el taller para el desarrollo de las habilidades.</w:t>
      </w:r>
    </w:p>
    <w:p w:rsidR="00DB7203" w:rsidRDefault="00DB7203">
      <w:bookmarkStart w:id="0" w:name="_GoBack"/>
      <w:bookmarkEnd w:id="0"/>
    </w:p>
    <w:sectPr w:rsidR="00DB7203">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203"/>
    <w:rsid w:val="0096219F"/>
    <w:rsid w:val="00A61442"/>
    <w:rsid w:val="00D875A0"/>
    <w:rsid w:val="00DB7203"/>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82668"/>
  <w15:chartTrackingRefBased/>
  <w15:docId w15:val="{198EC4B4-26FD-4FAD-9E8B-A3BE6B0C6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2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1277</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Yadira Cano</dc:creator>
  <cp:keywords/>
  <dc:description/>
  <cp:lastModifiedBy>Yadira Cano</cp:lastModifiedBy>
  <cp:revision>1</cp:revision>
  <dcterms:created xsi:type="dcterms:W3CDTF">2020-01-30T17:46:00Z</dcterms:created>
  <dcterms:modified xsi:type="dcterms:W3CDTF">2020-01-30T17:48:00Z</dcterms:modified>
</cp:coreProperties>
</file>