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FBB1" w14:textId="77777777" w:rsidR="00B75C5F" w:rsidRPr="00607AA2" w:rsidRDefault="00B75C5F" w:rsidP="00D76E68">
      <w:pPr>
        <w:autoSpaceDE w:val="0"/>
        <w:autoSpaceDN w:val="0"/>
        <w:adjustRightInd w:val="0"/>
        <w:spacing w:after="0" w:line="240" w:lineRule="auto"/>
        <w:jc w:val="center"/>
        <w:rPr>
          <w:rFonts w:asciiTheme="minorHAnsi" w:hAnsiTheme="minorHAnsi" w:cstheme="minorHAnsi"/>
          <w:b/>
          <w:bCs/>
          <w:color w:val="000000"/>
          <w:lang w:eastAsia="es-ES"/>
        </w:rPr>
      </w:pPr>
    </w:p>
    <w:p w14:paraId="623B9715" w14:textId="77777777" w:rsidR="0065531C"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PASOS A SEGUIR PARA SOLICITAR UNA BECA</w:t>
      </w:r>
    </w:p>
    <w:p w14:paraId="231FDC0B" w14:textId="77777777" w:rsidR="00D76E68" w:rsidRPr="00607AA2" w:rsidRDefault="00D76E68"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DEL</w:t>
      </w:r>
      <w:r w:rsidR="0065531C">
        <w:rPr>
          <w:rFonts w:asciiTheme="minorHAnsi" w:hAnsiTheme="minorHAnsi" w:cstheme="minorHAnsi"/>
          <w:b/>
          <w:bCs/>
          <w:color w:val="000000"/>
          <w:lang w:eastAsia="es-ES"/>
        </w:rPr>
        <w:t xml:space="preserve"> </w:t>
      </w:r>
      <w:r w:rsidRPr="00607AA2">
        <w:rPr>
          <w:rFonts w:asciiTheme="minorHAnsi" w:hAnsiTheme="minorHAnsi" w:cstheme="minorHAnsi"/>
          <w:b/>
          <w:bCs/>
          <w:color w:val="000000"/>
          <w:lang w:eastAsia="es-ES"/>
        </w:rPr>
        <w:t>PROGRAMA DE BECAS IFARHU-SENACYT</w:t>
      </w:r>
    </w:p>
    <w:p w14:paraId="18495C8D" w14:textId="77777777" w:rsidR="00D76E68" w:rsidRDefault="00C23BFB" w:rsidP="00CD0EB6">
      <w:pPr>
        <w:autoSpaceDE w:val="0"/>
        <w:autoSpaceDN w:val="0"/>
        <w:adjustRightInd w:val="0"/>
        <w:spacing w:after="0" w:line="240" w:lineRule="auto"/>
        <w:jc w:val="center"/>
        <w:rPr>
          <w:rFonts w:asciiTheme="minorHAnsi" w:hAnsiTheme="minorHAnsi" w:cstheme="minorHAnsi"/>
          <w:b/>
          <w:bCs/>
          <w:color w:val="000000"/>
          <w:lang w:eastAsia="es-ES"/>
        </w:rPr>
      </w:pPr>
      <w:r w:rsidRPr="00C23BFB">
        <w:rPr>
          <w:rFonts w:asciiTheme="minorHAnsi" w:hAnsiTheme="minorHAnsi" w:cstheme="minorHAnsi"/>
          <w:b/>
          <w:bCs/>
          <w:color w:val="000000"/>
          <w:lang w:eastAsia="es-ES"/>
        </w:rPr>
        <w:t>BECAS PARA ESTUDIOS DE DOCTORADO DE INVESTIGACIÓN BIOMÉDICA Y CLÍNICA</w:t>
      </w:r>
    </w:p>
    <w:p w14:paraId="51705CCC" w14:textId="77777777" w:rsidR="00C23BFB" w:rsidRPr="00607AA2" w:rsidRDefault="00C23BFB" w:rsidP="00CD0EB6">
      <w:pPr>
        <w:autoSpaceDE w:val="0"/>
        <w:autoSpaceDN w:val="0"/>
        <w:adjustRightInd w:val="0"/>
        <w:spacing w:after="0" w:line="240" w:lineRule="auto"/>
        <w:jc w:val="center"/>
        <w:rPr>
          <w:rFonts w:asciiTheme="minorHAnsi" w:hAnsiTheme="minorHAnsi" w:cstheme="minorHAnsi"/>
          <w:b/>
          <w:bCs/>
          <w:color w:val="000000"/>
          <w:lang w:eastAsia="es-ES"/>
        </w:rPr>
      </w:pPr>
    </w:p>
    <w:p w14:paraId="5EA4D433" w14:textId="77777777"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 xml:space="preserve">PASO 1: ¿SOY ELEGIBLE </w:t>
      </w:r>
      <w:r w:rsidR="008C7C02" w:rsidRPr="00607AA2">
        <w:rPr>
          <w:rFonts w:asciiTheme="minorHAnsi" w:hAnsiTheme="minorHAnsi" w:cstheme="minorHAnsi"/>
          <w:b/>
          <w:bCs/>
          <w:color w:val="000000"/>
          <w:lang w:eastAsia="es-ES"/>
        </w:rPr>
        <w:t>PARA ESTA CONVOCATORIA</w:t>
      </w:r>
      <w:r w:rsidRPr="00607AA2">
        <w:rPr>
          <w:rFonts w:asciiTheme="minorHAnsi" w:hAnsiTheme="minorHAnsi" w:cstheme="minorHAnsi"/>
          <w:b/>
          <w:bCs/>
          <w:color w:val="000000"/>
          <w:lang w:eastAsia="es-ES"/>
        </w:rPr>
        <w:t>?</w:t>
      </w:r>
    </w:p>
    <w:p w14:paraId="746D9D6A" w14:textId="77777777" w:rsidR="00D76E68" w:rsidRPr="00607AA2" w:rsidRDefault="00D76E68" w:rsidP="00D76E68">
      <w:pPr>
        <w:autoSpaceDE w:val="0"/>
        <w:autoSpaceDN w:val="0"/>
        <w:adjustRightInd w:val="0"/>
        <w:spacing w:after="0" w:line="240" w:lineRule="auto"/>
        <w:jc w:val="both"/>
        <w:rPr>
          <w:rFonts w:asciiTheme="minorHAnsi" w:hAnsiTheme="minorHAnsi" w:cstheme="minorHAnsi"/>
          <w:color w:val="000000"/>
          <w:lang w:eastAsia="es-ES"/>
        </w:rPr>
      </w:pPr>
    </w:p>
    <w:p w14:paraId="6428AAF4" w14:textId="77777777" w:rsidR="00B96B73" w:rsidRPr="00B96B73" w:rsidRDefault="00B96B73" w:rsidP="00B96B73">
      <w:pPr>
        <w:spacing w:before="20"/>
        <w:jc w:val="both"/>
        <w:rPr>
          <w:rFonts w:asciiTheme="minorHAnsi" w:hAnsiTheme="minorHAnsi" w:cstheme="minorHAnsi"/>
        </w:rPr>
      </w:pPr>
      <w:r w:rsidRPr="00B96B73">
        <w:rPr>
          <w:rFonts w:asciiTheme="minorHAnsi" w:hAnsiTheme="minorHAnsi" w:cstheme="minorHAnsi"/>
        </w:rPr>
        <w:t xml:space="preserve">Los candidatos deben ser panameños. Completar el formulario de solicitud. Copia del título universitario en medicina autenticado por el IFARHU. Copia de los créditos autenticados por el IFARHU que reflejen un índice académico mínimo de 1.50/3.00 o equivalente.  Presentar un anteproyecto de tesis doctoral, que consiste en un breve planteamiento del problema que le interesa investigar, la motivación por este problema y su relevancia científica y de pertinencia social. Presentar dos cartas de recomendación académicas y/o profesionales (debidamente membretadas o sello de la Institución). Tener conocimientos básicos en informática. Paz y Salvo del IFARHU y de la SENACYT. Declaración Jurada firmada que ha leído y aceptado el Reglamento de Becas IFARHU-SENACYT. Copia de cédula. Hoja de vida. Certificación de buena salud física y mental emitida por personal idóneo de una de las instituciones públicas de salud. </w:t>
      </w:r>
    </w:p>
    <w:p w14:paraId="07333E77" w14:textId="77777777" w:rsidR="00B96B73" w:rsidRPr="00B96B73" w:rsidRDefault="00B96B73" w:rsidP="00B96B73">
      <w:pPr>
        <w:spacing w:before="20"/>
        <w:jc w:val="both"/>
        <w:rPr>
          <w:rFonts w:asciiTheme="minorHAnsi" w:hAnsiTheme="minorHAnsi" w:cstheme="minorHAnsi"/>
        </w:rPr>
      </w:pPr>
      <w:r w:rsidRPr="00B96B73">
        <w:rPr>
          <w:rFonts w:asciiTheme="minorHAnsi" w:hAnsiTheme="minorHAnsi" w:cstheme="minorHAnsi"/>
        </w:rPr>
        <w:t xml:space="preserve">Cumplir con los requisitos que exige el Reglamento de Becas. Los aspirantes deben entregar toda la documentación que aparece en la lista de verificación de la página web de la SENACYT.  </w:t>
      </w:r>
    </w:p>
    <w:p w14:paraId="3DA18E35" w14:textId="4029375E" w:rsidR="00B96B73" w:rsidRPr="00B96B73" w:rsidRDefault="00B96B73" w:rsidP="00B96B73">
      <w:pPr>
        <w:spacing w:before="20"/>
        <w:jc w:val="both"/>
        <w:rPr>
          <w:rFonts w:asciiTheme="minorHAnsi" w:hAnsiTheme="minorHAnsi" w:cstheme="minorHAnsi"/>
        </w:rPr>
      </w:pPr>
      <w:r w:rsidRPr="00B96B73">
        <w:rPr>
          <w:rFonts w:asciiTheme="minorHAnsi" w:hAnsiTheme="minorHAnsi" w:cstheme="minorHAnsi"/>
          <w:b/>
          <w:bCs/>
        </w:rPr>
        <w:t>Nota:</w:t>
      </w:r>
      <w:r w:rsidRPr="00B96B73">
        <w:rPr>
          <w:rFonts w:asciiTheme="minorHAnsi" w:hAnsiTheme="minorHAnsi" w:cstheme="minorHAnsi"/>
        </w:rPr>
        <w:t xml:space="preserve"> Durante el primer año de estudios debe presentar examen de TOEFL aprobado con un puntaje mínimo de 500 puntos</w:t>
      </w:r>
      <w:r w:rsidR="00604616">
        <w:rPr>
          <w:rFonts w:asciiTheme="minorHAnsi" w:hAnsiTheme="minorHAnsi" w:cstheme="minorHAnsi"/>
        </w:rPr>
        <w:t xml:space="preserve"> para continuar con las becas</w:t>
      </w:r>
      <w:bookmarkStart w:id="0" w:name="_GoBack"/>
      <w:bookmarkEnd w:id="0"/>
      <w:r w:rsidRPr="00B96B73">
        <w:rPr>
          <w:rFonts w:asciiTheme="minorHAnsi" w:hAnsiTheme="minorHAnsi" w:cstheme="minorHAnsi"/>
        </w:rPr>
        <w:t>.</w:t>
      </w:r>
    </w:p>
    <w:p w14:paraId="79D962AA" w14:textId="77777777" w:rsidR="00B96B73" w:rsidRPr="00B96B73" w:rsidRDefault="00B96B73" w:rsidP="00B96B73">
      <w:pPr>
        <w:spacing w:before="20"/>
        <w:jc w:val="both"/>
        <w:rPr>
          <w:rFonts w:asciiTheme="minorHAnsi" w:hAnsiTheme="minorHAnsi" w:cstheme="minorHAnsi"/>
        </w:rPr>
      </w:pPr>
      <w:r w:rsidRPr="00B96B73">
        <w:rPr>
          <w:rFonts w:asciiTheme="minorHAnsi" w:hAnsiTheme="minorHAnsi" w:cstheme="minorHAnsi"/>
        </w:rPr>
        <w:t xml:space="preserve">Los documentos emitidos en el extranjero deben presentarse debidamente legalizados (apostillados o por vía consular). Los documentos deberán ser entregados en el idioma español o debidamente traducidos por Traductor Público Autorizado. </w:t>
      </w:r>
    </w:p>
    <w:p w14:paraId="4F05AD8A" w14:textId="77777777" w:rsidR="00D76E68" w:rsidRPr="00607AA2" w:rsidRDefault="00D76E68" w:rsidP="00CA0DBC">
      <w:pPr>
        <w:autoSpaceDE w:val="0"/>
        <w:autoSpaceDN w:val="0"/>
        <w:adjustRightInd w:val="0"/>
        <w:spacing w:after="0" w:line="240" w:lineRule="auto"/>
        <w:jc w:val="both"/>
        <w:rPr>
          <w:rFonts w:asciiTheme="minorHAnsi" w:hAnsiTheme="minorHAnsi" w:cstheme="minorHAnsi"/>
          <w:b/>
        </w:rPr>
      </w:pPr>
      <w:r w:rsidRPr="00607AA2">
        <w:rPr>
          <w:rFonts w:asciiTheme="minorHAnsi" w:hAnsiTheme="minorHAnsi" w:cstheme="minorHAnsi"/>
          <w:b/>
        </w:rPr>
        <w:t>Leer el reglamento del Programa de Becas IFARHU-SENACYT</w:t>
      </w:r>
    </w:p>
    <w:p w14:paraId="27DF5775" w14:textId="77777777" w:rsidR="00607AA2" w:rsidRPr="00607AA2" w:rsidRDefault="00607AA2" w:rsidP="00607AA2">
      <w:pPr>
        <w:autoSpaceDE w:val="0"/>
        <w:autoSpaceDN w:val="0"/>
        <w:adjustRightInd w:val="0"/>
        <w:spacing w:after="0" w:line="240" w:lineRule="auto"/>
        <w:jc w:val="both"/>
        <w:rPr>
          <w:rFonts w:asciiTheme="minorHAnsi" w:hAnsiTheme="minorHAnsi" w:cstheme="minorHAnsi"/>
          <w:b/>
        </w:rPr>
      </w:pPr>
    </w:p>
    <w:p w14:paraId="3E2AF28E" w14:textId="77777777"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r w:rsidRPr="00607AA2">
        <w:rPr>
          <w:rFonts w:asciiTheme="minorHAnsi" w:hAnsiTheme="minorHAnsi" w:cstheme="minorHAnsi"/>
          <w:b/>
          <w:bCs/>
          <w:color w:val="000000"/>
          <w:lang w:eastAsia="es-ES"/>
        </w:rPr>
        <w:t>PASO 2: SI COMPROBÓ QUE ES ELEGIBLE, ENTONCES PROCEDA A:</w:t>
      </w:r>
    </w:p>
    <w:p w14:paraId="10A7FD44" w14:textId="77777777" w:rsidR="00607AA2" w:rsidRPr="00607AA2" w:rsidRDefault="00607AA2" w:rsidP="00D76E68">
      <w:pPr>
        <w:autoSpaceDE w:val="0"/>
        <w:autoSpaceDN w:val="0"/>
        <w:adjustRightInd w:val="0"/>
        <w:spacing w:after="0" w:line="240" w:lineRule="auto"/>
        <w:jc w:val="both"/>
        <w:rPr>
          <w:rFonts w:asciiTheme="minorHAnsi" w:hAnsiTheme="minorHAnsi" w:cstheme="minorHAnsi"/>
          <w:b/>
          <w:bCs/>
          <w:color w:val="000000"/>
          <w:lang w:eastAsia="es-ES"/>
        </w:rPr>
      </w:pPr>
    </w:p>
    <w:p w14:paraId="17ABDEB7" w14:textId="77777777"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Descargar el formulario de solicitud correspondiente y llenarlo completamente</w:t>
      </w:r>
    </w:p>
    <w:p w14:paraId="378BD11F" w14:textId="77777777" w:rsidR="00D76E68" w:rsidRPr="00607AA2" w:rsidRDefault="00D76E68" w:rsidP="00607AA2">
      <w:pPr>
        <w:pStyle w:val="Prrafodelista"/>
        <w:numPr>
          <w:ilvl w:val="0"/>
          <w:numId w:val="6"/>
        </w:numPr>
        <w:jc w:val="both"/>
        <w:rPr>
          <w:rFonts w:asciiTheme="minorHAnsi" w:hAnsiTheme="minorHAnsi" w:cstheme="minorHAnsi"/>
        </w:rPr>
      </w:pPr>
      <w:r w:rsidRPr="00607AA2">
        <w:rPr>
          <w:rFonts w:asciiTheme="minorHAnsi" w:hAnsiTheme="minorHAnsi" w:cstheme="minorHAnsi"/>
        </w:rPr>
        <w:t>Recopilar los documentos a entregar</w:t>
      </w:r>
    </w:p>
    <w:tbl>
      <w:tblPr>
        <w:tblW w:w="9040" w:type="dxa"/>
        <w:tblCellMar>
          <w:top w:w="15" w:type="dxa"/>
          <w:left w:w="70" w:type="dxa"/>
          <w:bottom w:w="15" w:type="dxa"/>
          <w:right w:w="70" w:type="dxa"/>
        </w:tblCellMar>
        <w:tblLook w:val="04A0" w:firstRow="1" w:lastRow="0" w:firstColumn="1" w:lastColumn="0" w:noHBand="0" w:noVBand="1"/>
      </w:tblPr>
      <w:tblGrid>
        <w:gridCol w:w="9040"/>
      </w:tblGrid>
      <w:tr w:rsidR="00CA0DBC" w:rsidRPr="00CA0DBC" w14:paraId="4D7F7CF2"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noWrap/>
            <w:vAlign w:val="bottom"/>
            <w:hideMark/>
          </w:tcPr>
          <w:p w14:paraId="09E26669"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Completar el formulario de solicitud.</w:t>
            </w:r>
          </w:p>
        </w:tc>
      </w:tr>
      <w:tr w:rsidR="00CA0DBC" w:rsidRPr="00CA0DBC" w14:paraId="42D3D8B3" w14:textId="77777777" w:rsidTr="00CA0DBC">
        <w:trPr>
          <w:trHeight w:val="390"/>
        </w:trPr>
        <w:tc>
          <w:tcPr>
            <w:tcW w:w="9040" w:type="dxa"/>
            <w:tcBorders>
              <w:top w:val="single" w:sz="4" w:space="0" w:color="auto"/>
              <w:left w:val="single" w:sz="4" w:space="0" w:color="auto"/>
              <w:bottom w:val="single" w:sz="4" w:space="0" w:color="auto"/>
              <w:right w:val="single" w:sz="4" w:space="0" w:color="auto"/>
            </w:tcBorders>
            <w:vAlign w:val="bottom"/>
            <w:hideMark/>
          </w:tcPr>
          <w:p w14:paraId="2EE92F99"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 xml:space="preserve">Copia del título universitario en medicina autenticado por el IFARHU. </w:t>
            </w:r>
          </w:p>
        </w:tc>
      </w:tr>
      <w:tr w:rsidR="00CA0DBC" w:rsidRPr="00CA0DBC" w14:paraId="60AD442F" w14:textId="77777777" w:rsidTr="00CA0DBC">
        <w:trPr>
          <w:trHeight w:val="540"/>
        </w:trPr>
        <w:tc>
          <w:tcPr>
            <w:tcW w:w="9040" w:type="dxa"/>
            <w:tcBorders>
              <w:top w:val="single" w:sz="4" w:space="0" w:color="auto"/>
              <w:left w:val="single" w:sz="4" w:space="0" w:color="auto"/>
              <w:bottom w:val="single" w:sz="4" w:space="0" w:color="auto"/>
              <w:right w:val="single" w:sz="4" w:space="0" w:color="auto"/>
            </w:tcBorders>
            <w:vAlign w:val="bottom"/>
            <w:hideMark/>
          </w:tcPr>
          <w:p w14:paraId="542D15E1"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 xml:space="preserve">Copia de los créditos autenticados por el IFARHU que reflejen un índice académico mínimo de 1.50/3.00 o equivalente. </w:t>
            </w:r>
          </w:p>
        </w:tc>
      </w:tr>
      <w:tr w:rsidR="00CA0DBC" w:rsidRPr="00CA0DBC" w14:paraId="7737BB61" w14:textId="77777777" w:rsidTr="00CA0DBC">
        <w:trPr>
          <w:trHeight w:val="540"/>
        </w:trPr>
        <w:tc>
          <w:tcPr>
            <w:tcW w:w="9040" w:type="dxa"/>
            <w:tcBorders>
              <w:top w:val="single" w:sz="4" w:space="0" w:color="auto"/>
              <w:left w:val="single" w:sz="4" w:space="0" w:color="auto"/>
              <w:bottom w:val="single" w:sz="4" w:space="0" w:color="auto"/>
              <w:right w:val="single" w:sz="4" w:space="0" w:color="auto"/>
            </w:tcBorders>
            <w:vAlign w:val="bottom"/>
            <w:hideMark/>
          </w:tcPr>
          <w:p w14:paraId="721DAB0B"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 xml:space="preserve">Presentar un anteproyecto de tesis doctoral, que consiste en un breve planteamiento del problema que le interesa investigar, la motivación por este problema y su relevancia científica y de pertinencia social. </w:t>
            </w:r>
          </w:p>
        </w:tc>
      </w:tr>
      <w:tr w:rsidR="00CA0DBC" w:rsidRPr="00CA0DBC" w14:paraId="4F39D950" w14:textId="77777777" w:rsidTr="00CA0DBC">
        <w:trPr>
          <w:trHeight w:val="540"/>
        </w:trPr>
        <w:tc>
          <w:tcPr>
            <w:tcW w:w="9040" w:type="dxa"/>
            <w:tcBorders>
              <w:top w:val="single" w:sz="4" w:space="0" w:color="auto"/>
              <w:left w:val="single" w:sz="4" w:space="0" w:color="auto"/>
              <w:bottom w:val="single" w:sz="4" w:space="0" w:color="auto"/>
              <w:right w:val="single" w:sz="4" w:space="0" w:color="auto"/>
            </w:tcBorders>
            <w:vAlign w:val="bottom"/>
            <w:hideMark/>
          </w:tcPr>
          <w:p w14:paraId="301C7824"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Presentar dos cartas de recomendación académicas y/o profesionales (debidamente membretadas o sello de la Institución).</w:t>
            </w:r>
          </w:p>
        </w:tc>
      </w:tr>
      <w:tr w:rsidR="00CA0DBC" w:rsidRPr="00CA0DBC" w14:paraId="770C06E2"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vAlign w:val="bottom"/>
            <w:hideMark/>
          </w:tcPr>
          <w:p w14:paraId="7952C2E7"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lastRenderedPageBreak/>
              <w:t>Paz y Salvo del IFARHU (Anexar formulario y recibo de pago).</w:t>
            </w:r>
          </w:p>
        </w:tc>
      </w:tr>
      <w:tr w:rsidR="00CA0DBC" w:rsidRPr="00CA0DBC" w14:paraId="43031D4F"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vAlign w:val="bottom"/>
            <w:hideMark/>
          </w:tcPr>
          <w:p w14:paraId="23710CC1"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Paz y Salvo de la SENACYT firmado.</w:t>
            </w:r>
          </w:p>
        </w:tc>
      </w:tr>
      <w:tr w:rsidR="00CA0DBC" w:rsidRPr="00CA0DBC" w14:paraId="16180A07"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noWrap/>
            <w:vAlign w:val="bottom"/>
            <w:hideMark/>
          </w:tcPr>
          <w:p w14:paraId="376418CC"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Declaración Jurada firmada que ha leído y aceptado el Reglamento de Becas IFARHU-SENACYT</w:t>
            </w:r>
          </w:p>
        </w:tc>
      </w:tr>
      <w:tr w:rsidR="00CA0DBC" w:rsidRPr="00CA0DBC" w14:paraId="07750F80"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vAlign w:val="bottom"/>
            <w:hideMark/>
          </w:tcPr>
          <w:p w14:paraId="33455FB2"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Copia de cédula.</w:t>
            </w:r>
          </w:p>
        </w:tc>
      </w:tr>
      <w:tr w:rsidR="00CA0DBC" w:rsidRPr="00CA0DBC" w14:paraId="2AFD576A" w14:textId="77777777" w:rsidTr="00CA0DBC">
        <w:trPr>
          <w:trHeight w:val="330"/>
        </w:trPr>
        <w:tc>
          <w:tcPr>
            <w:tcW w:w="9040" w:type="dxa"/>
            <w:tcBorders>
              <w:top w:val="single" w:sz="4" w:space="0" w:color="auto"/>
              <w:left w:val="single" w:sz="4" w:space="0" w:color="auto"/>
              <w:bottom w:val="single" w:sz="4" w:space="0" w:color="auto"/>
              <w:right w:val="single" w:sz="4" w:space="0" w:color="auto"/>
            </w:tcBorders>
            <w:vAlign w:val="bottom"/>
            <w:hideMark/>
          </w:tcPr>
          <w:p w14:paraId="30E06131"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Hoja de vida (estudios, trabajos, proyectos, publicaciones, etc.).</w:t>
            </w:r>
          </w:p>
        </w:tc>
      </w:tr>
      <w:tr w:rsidR="00CA0DBC" w:rsidRPr="00CA0DBC" w14:paraId="68974588" w14:textId="77777777" w:rsidTr="00165563">
        <w:trPr>
          <w:trHeight w:val="588"/>
        </w:trPr>
        <w:tc>
          <w:tcPr>
            <w:tcW w:w="9040" w:type="dxa"/>
            <w:tcBorders>
              <w:top w:val="single" w:sz="4" w:space="0" w:color="auto"/>
              <w:left w:val="single" w:sz="4" w:space="0" w:color="auto"/>
              <w:bottom w:val="single" w:sz="4" w:space="0" w:color="auto"/>
              <w:right w:val="single" w:sz="4" w:space="0" w:color="auto"/>
            </w:tcBorders>
            <w:vAlign w:val="bottom"/>
            <w:hideMark/>
          </w:tcPr>
          <w:p w14:paraId="540F4357" w14:textId="77777777" w:rsidR="00CA0DBC" w:rsidRPr="00165563" w:rsidRDefault="00165563" w:rsidP="00165563">
            <w:pPr>
              <w:spacing w:before="20" w:line="240" w:lineRule="auto"/>
              <w:jc w:val="both"/>
              <w:rPr>
                <w:rFonts w:ascii="Century Gothic" w:hAnsi="Century Gothic" w:cs="Calibri"/>
                <w:sz w:val="16"/>
                <w:szCs w:val="16"/>
              </w:rPr>
            </w:pPr>
            <w:r w:rsidRPr="00165563">
              <w:rPr>
                <w:rFonts w:asciiTheme="minorHAnsi" w:hAnsiTheme="minorHAnsi" w:cstheme="minorHAnsi"/>
              </w:rPr>
              <w:t>Certificación de buena salud física y mental emitida por personal idóneo de una de las instituciones públicas de salud</w:t>
            </w:r>
            <w:r>
              <w:rPr>
                <w:rFonts w:ascii="Century Gothic" w:hAnsi="Century Gothic" w:cs="Calibri"/>
                <w:sz w:val="16"/>
                <w:szCs w:val="16"/>
              </w:rPr>
              <w:t xml:space="preserve">. </w:t>
            </w:r>
          </w:p>
        </w:tc>
      </w:tr>
    </w:tbl>
    <w:p w14:paraId="0E5365F3" w14:textId="77777777" w:rsidR="004708EB" w:rsidRDefault="004708EB" w:rsidP="00A049CB">
      <w:pPr>
        <w:autoSpaceDE w:val="0"/>
        <w:autoSpaceDN w:val="0"/>
        <w:adjustRightInd w:val="0"/>
        <w:spacing w:after="0" w:line="240" w:lineRule="auto"/>
        <w:jc w:val="both"/>
        <w:rPr>
          <w:rFonts w:asciiTheme="minorHAnsi" w:hAnsiTheme="minorHAnsi" w:cstheme="minorHAnsi"/>
          <w:b/>
          <w:bCs/>
          <w:color w:val="000000"/>
        </w:rPr>
      </w:pPr>
    </w:p>
    <w:p w14:paraId="374CE8D5" w14:textId="77777777" w:rsidR="00B96B73" w:rsidRPr="00DC0E04" w:rsidRDefault="00B96B73" w:rsidP="00B96B73">
      <w:pPr>
        <w:spacing w:after="0" w:line="240" w:lineRule="auto"/>
        <w:rPr>
          <w:rFonts w:asciiTheme="minorHAnsi" w:hAnsiTheme="minorHAnsi" w:cstheme="minorHAnsi"/>
        </w:rPr>
      </w:pPr>
      <w:r w:rsidRPr="00DC0E04">
        <w:rPr>
          <w:rFonts w:asciiTheme="minorHAnsi" w:hAnsiTheme="minorHAnsi" w:cstheme="minorHAnsi"/>
        </w:rPr>
        <w:t xml:space="preserve">La beca es hasta un 100% del costo, según Anexo 1 del Convenio IFARHU-SENACYT-UP-INDICASAT AIP. </w:t>
      </w:r>
    </w:p>
    <w:p w14:paraId="1C8D1743" w14:textId="77777777" w:rsidR="00B96B73" w:rsidRPr="00DC0E04" w:rsidRDefault="00B96B73" w:rsidP="00B96B73">
      <w:pPr>
        <w:spacing w:after="0" w:line="240" w:lineRule="auto"/>
        <w:rPr>
          <w:rFonts w:asciiTheme="minorHAnsi" w:hAnsiTheme="minorHAnsi" w:cstheme="minorHAnsi"/>
        </w:rPr>
      </w:pPr>
      <w:r w:rsidRPr="00DC0E04">
        <w:rPr>
          <w:rFonts w:asciiTheme="minorHAnsi" w:hAnsiTheme="minorHAnsi" w:cstheme="minorHAnsi"/>
        </w:rPr>
        <w:t>Los estudios del doctorado deberán cursarse en la modalidad de tiempo completo y dedicación exclusiva.</w:t>
      </w:r>
    </w:p>
    <w:p w14:paraId="307AD233" w14:textId="77777777" w:rsidR="0083204F" w:rsidRDefault="0083204F" w:rsidP="00A049CB">
      <w:pPr>
        <w:autoSpaceDE w:val="0"/>
        <w:autoSpaceDN w:val="0"/>
        <w:adjustRightInd w:val="0"/>
        <w:spacing w:after="0" w:line="240" w:lineRule="auto"/>
        <w:jc w:val="both"/>
        <w:rPr>
          <w:rFonts w:asciiTheme="minorHAnsi" w:hAnsiTheme="minorHAnsi" w:cstheme="minorHAnsi"/>
          <w:b/>
          <w:bCs/>
          <w:color w:val="000000"/>
        </w:rPr>
      </w:pPr>
    </w:p>
    <w:p w14:paraId="72DECDD5"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bCs/>
          <w:color w:val="000000"/>
        </w:rPr>
        <w:t xml:space="preserve">APORTAR LOS DOCUMENTOS SOLICITADOS CON EL FORMULARIO </w:t>
      </w:r>
    </w:p>
    <w:p w14:paraId="688B6661"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b/>
        </w:rPr>
      </w:pPr>
    </w:p>
    <w:p w14:paraId="46E376C6"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b/>
          <w:bCs/>
          <w:color w:val="000000"/>
        </w:rPr>
      </w:pPr>
      <w:r w:rsidRPr="00607AA2">
        <w:rPr>
          <w:rFonts w:asciiTheme="minorHAnsi" w:hAnsiTheme="minorHAnsi" w:cstheme="minorHAns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607AA2">
        <w:rPr>
          <w:rFonts w:asciiTheme="minorHAnsi" w:hAnsiTheme="minorHAnsi" w:cstheme="minorHAnsi"/>
          <w:lang w:val="es-PA"/>
        </w:rPr>
        <w:t>.</w:t>
      </w:r>
    </w:p>
    <w:p w14:paraId="1F50541C"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lang w:val="es-PA"/>
        </w:rPr>
      </w:pPr>
    </w:p>
    <w:tbl>
      <w:tblPr>
        <w:tblW w:w="9040" w:type="dxa"/>
        <w:tblCellMar>
          <w:top w:w="15" w:type="dxa"/>
          <w:left w:w="70" w:type="dxa"/>
          <w:bottom w:w="15" w:type="dxa"/>
          <w:right w:w="70" w:type="dxa"/>
        </w:tblCellMar>
        <w:tblLook w:val="04A0" w:firstRow="1" w:lastRow="0" w:firstColumn="1" w:lastColumn="0" w:noHBand="0" w:noVBand="1"/>
      </w:tblPr>
      <w:tblGrid>
        <w:gridCol w:w="9040"/>
      </w:tblGrid>
      <w:tr w:rsidR="00CA0DBC" w:rsidRPr="00CA0DBC" w14:paraId="0719E068" w14:textId="77777777" w:rsidTr="00CA0DBC">
        <w:trPr>
          <w:trHeight w:val="330"/>
        </w:trPr>
        <w:tc>
          <w:tcPr>
            <w:tcW w:w="9040" w:type="dxa"/>
            <w:tcBorders>
              <w:top w:val="nil"/>
              <w:left w:val="nil"/>
              <w:bottom w:val="nil"/>
              <w:right w:val="nil"/>
            </w:tcBorders>
            <w:vAlign w:val="bottom"/>
            <w:hideMark/>
          </w:tcPr>
          <w:p w14:paraId="67B78944"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El paz y salvo de IFARHU se tramita únicamente en Panamá.</w:t>
            </w:r>
          </w:p>
        </w:tc>
      </w:tr>
      <w:tr w:rsidR="00CA0DBC" w:rsidRPr="00CA0DBC" w14:paraId="6124F647" w14:textId="77777777" w:rsidTr="00CA0DBC">
        <w:trPr>
          <w:trHeight w:val="570"/>
        </w:trPr>
        <w:tc>
          <w:tcPr>
            <w:tcW w:w="9040" w:type="dxa"/>
            <w:tcBorders>
              <w:top w:val="nil"/>
              <w:left w:val="nil"/>
              <w:bottom w:val="nil"/>
              <w:right w:val="nil"/>
            </w:tcBorders>
            <w:vAlign w:val="bottom"/>
            <w:hideMark/>
          </w:tcPr>
          <w:p w14:paraId="1D765EF1" w14:textId="77777777" w:rsidR="00CA0DBC" w:rsidRPr="00CA0DBC" w:rsidRDefault="00CA0DBC" w:rsidP="00CA0DBC">
            <w:pPr>
              <w:spacing w:after="0" w:line="240" w:lineRule="auto"/>
              <w:rPr>
                <w:rFonts w:asciiTheme="minorHAnsi" w:hAnsiTheme="minorHAnsi" w:cstheme="minorHAnsi"/>
              </w:rPr>
            </w:pPr>
            <w:r w:rsidRPr="00CA0DBC">
              <w:rPr>
                <w:rFonts w:asciiTheme="minorHAnsi" w:hAnsiTheme="minorHAnsi" w:cstheme="minorHAnsi"/>
              </w:rPr>
              <w:t>Todos los aspirantes deben entregar la documentación que aparece en el listado de verificación de la página web de la SENACYT.</w:t>
            </w:r>
          </w:p>
        </w:tc>
      </w:tr>
    </w:tbl>
    <w:p w14:paraId="6208DA82"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p>
    <w:p w14:paraId="08B38978" w14:textId="77777777" w:rsidR="00A049CB" w:rsidRPr="00607AA2" w:rsidRDefault="00A049CB" w:rsidP="00A049CB">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 documentos se autentican en el IFARHU al igual que la solicitud del Paz y Salvo del IFARHU.</w:t>
      </w:r>
    </w:p>
    <w:p w14:paraId="6AAD64B5" w14:textId="77777777" w:rsidR="00A049CB" w:rsidRDefault="00A049CB" w:rsidP="00262FDD">
      <w:pPr>
        <w:autoSpaceDE w:val="0"/>
        <w:autoSpaceDN w:val="0"/>
        <w:adjustRightInd w:val="0"/>
        <w:spacing w:after="0" w:line="240" w:lineRule="auto"/>
        <w:jc w:val="both"/>
        <w:rPr>
          <w:rFonts w:asciiTheme="minorHAnsi" w:hAnsiTheme="minorHAnsi" w:cstheme="minorHAnsi"/>
          <w:b/>
        </w:rPr>
      </w:pPr>
    </w:p>
    <w:p w14:paraId="18FD62BA" w14:textId="77777777" w:rsidR="00262FDD" w:rsidRDefault="004708EB" w:rsidP="00262FDD">
      <w:p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 Condiciones:</w:t>
      </w:r>
    </w:p>
    <w:p w14:paraId="4BC12D6C" w14:textId="77777777" w:rsidR="00DC0E04" w:rsidRPr="00607AA2" w:rsidRDefault="00DC0E04" w:rsidP="00262FDD">
      <w:pPr>
        <w:autoSpaceDE w:val="0"/>
        <w:autoSpaceDN w:val="0"/>
        <w:adjustRightInd w:val="0"/>
        <w:spacing w:after="0" w:line="240" w:lineRule="auto"/>
        <w:jc w:val="both"/>
        <w:rPr>
          <w:rFonts w:asciiTheme="minorHAnsi" w:hAnsiTheme="minorHAnsi" w:cstheme="minorHAnsi"/>
          <w:b/>
        </w:rPr>
      </w:pPr>
    </w:p>
    <w:p w14:paraId="4CF85662" w14:textId="77777777" w:rsidR="00DC0E04" w:rsidRPr="00DC0E04" w:rsidRDefault="00DC0E04" w:rsidP="00DC0E04">
      <w:pPr>
        <w:spacing w:after="0" w:line="240" w:lineRule="auto"/>
        <w:rPr>
          <w:rFonts w:asciiTheme="minorHAnsi" w:hAnsiTheme="minorHAnsi" w:cstheme="minorHAnsi"/>
        </w:rPr>
      </w:pPr>
      <w:r w:rsidRPr="00DC0E04">
        <w:rPr>
          <w:rFonts w:asciiTheme="minorHAnsi" w:hAnsiTheme="minorHAnsi" w:cstheme="minorHAnsi"/>
        </w:rPr>
        <w:t>La beca tendrá una duración de tres (3) años*</w:t>
      </w:r>
    </w:p>
    <w:p w14:paraId="1ACE1E6B" w14:textId="77777777" w:rsidR="00DC0E04" w:rsidRPr="00DC0E04" w:rsidRDefault="00DC0E04" w:rsidP="00DC0E04">
      <w:pPr>
        <w:spacing w:after="0" w:line="240" w:lineRule="auto"/>
        <w:rPr>
          <w:rFonts w:asciiTheme="minorHAnsi" w:hAnsiTheme="minorHAnsi" w:cstheme="minorHAnsi"/>
        </w:rPr>
      </w:pPr>
      <w:r w:rsidRPr="00DC0E04">
        <w:rPr>
          <w:rFonts w:asciiTheme="minorHAnsi" w:hAnsiTheme="minorHAnsi" w:cstheme="minorHAnsi"/>
        </w:rPr>
        <w:t>*Este periodo podrá incluir una estancia por hasta dos (2) años en el exterior, para la cual se contemplan los costos de pasaje aéreo, seguros médicos y un incremento de manutención mensual.</w:t>
      </w:r>
    </w:p>
    <w:p w14:paraId="7071A797" w14:textId="77777777" w:rsidR="00DC0E04" w:rsidRDefault="00DC0E04" w:rsidP="00DC0E04">
      <w:pPr>
        <w:autoSpaceDE w:val="0"/>
        <w:autoSpaceDN w:val="0"/>
        <w:adjustRightInd w:val="0"/>
        <w:spacing w:after="0" w:line="240" w:lineRule="auto"/>
        <w:jc w:val="both"/>
        <w:rPr>
          <w:rFonts w:ascii="Century Gothic" w:hAnsi="Century Gothic" w:cs="Calibri"/>
          <w:sz w:val="16"/>
          <w:szCs w:val="16"/>
        </w:rPr>
      </w:pPr>
    </w:p>
    <w:p w14:paraId="533738F3" w14:textId="77777777" w:rsidR="00DC0E04" w:rsidRDefault="00DC0E04" w:rsidP="00DC0E04">
      <w:pPr>
        <w:autoSpaceDE w:val="0"/>
        <w:autoSpaceDN w:val="0"/>
        <w:adjustRightInd w:val="0"/>
        <w:spacing w:after="0" w:line="240" w:lineRule="auto"/>
        <w:jc w:val="both"/>
        <w:rPr>
          <w:rFonts w:ascii="Century Gothic" w:hAnsi="Century Gothic" w:cs="Calibri"/>
          <w:sz w:val="16"/>
          <w:szCs w:val="16"/>
        </w:rPr>
      </w:pPr>
    </w:p>
    <w:p w14:paraId="0890AE1A" w14:textId="77777777" w:rsidR="00D76E68" w:rsidRPr="00607AA2" w:rsidRDefault="00EF29A3" w:rsidP="00DC0E04">
      <w:pPr>
        <w:autoSpaceDE w:val="0"/>
        <w:autoSpaceDN w:val="0"/>
        <w:adjustRightInd w:val="0"/>
        <w:spacing w:after="0" w:line="240" w:lineRule="auto"/>
        <w:jc w:val="both"/>
        <w:rPr>
          <w:rFonts w:asciiTheme="minorHAnsi" w:hAnsiTheme="minorHAnsi" w:cstheme="minorHAnsi"/>
          <w:b/>
          <w:color w:val="000000"/>
          <w:lang w:eastAsia="es-ES"/>
        </w:rPr>
      </w:pPr>
      <w:r w:rsidRPr="00607AA2">
        <w:rPr>
          <w:rFonts w:asciiTheme="minorHAnsi" w:hAnsiTheme="minorHAnsi" w:cstheme="minorHAnsi"/>
          <w:b/>
          <w:color w:val="000000"/>
          <w:lang w:eastAsia="es-ES"/>
        </w:rPr>
        <w:t xml:space="preserve">PASO </w:t>
      </w:r>
      <w:r w:rsidR="00D76E68" w:rsidRPr="00607AA2">
        <w:rPr>
          <w:rFonts w:asciiTheme="minorHAnsi" w:hAnsiTheme="minorHAnsi" w:cstheme="minorHAnsi"/>
          <w:b/>
          <w:color w:val="000000"/>
          <w:lang w:eastAsia="es-ES"/>
        </w:rPr>
        <w:t>3: ENVIAR O ENTREGAR LA DOCUMENTACIÓN COMPLETA A:</w:t>
      </w:r>
    </w:p>
    <w:p w14:paraId="3173DD89" w14:textId="77777777" w:rsidR="007C306B" w:rsidRDefault="00EF29A3" w:rsidP="00607AA2">
      <w:pPr>
        <w:autoSpaceDE w:val="0"/>
        <w:autoSpaceDN w:val="0"/>
        <w:adjustRightInd w:val="0"/>
        <w:spacing w:after="0" w:line="240" w:lineRule="auto"/>
        <w:jc w:val="both"/>
        <w:rPr>
          <w:rFonts w:asciiTheme="minorHAnsi" w:hAnsiTheme="minorHAnsi" w:cstheme="minorHAnsi"/>
          <w:color w:val="000000"/>
        </w:rPr>
      </w:pPr>
      <w:r w:rsidRPr="00607AA2">
        <w:rPr>
          <w:rFonts w:asciiTheme="minorHAnsi" w:hAnsiTheme="minorHAnsi" w:cstheme="minorHAnsi"/>
          <w:color w:val="000000"/>
        </w:rPr>
        <w:t>Los</w:t>
      </w:r>
      <w:r w:rsidRPr="00607AA2">
        <w:rPr>
          <w:rFonts w:asciiTheme="minorHAnsi" w:hAnsiTheme="minorHAnsi" w:cstheme="minorHAnsi"/>
        </w:rPr>
        <w:t xml:space="preserve"> </w:t>
      </w:r>
      <w:r w:rsidRPr="00607AA2">
        <w:rPr>
          <w:rFonts w:asciiTheme="minorHAnsi" w:hAnsiTheme="minorHAnsi" w:cstheme="minorHAnsi"/>
          <w:color w:val="000000"/>
        </w:rPr>
        <w:t>documentos podrán ser e</w:t>
      </w:r>
      <w:r w:rsidR="00CF541F">
        <w:rPr>
          <w:rFonts w:asciiTheme="minorHAnsi" w:hAnsiTheme="minorHAnsi" w:cstheme="minorHAnsi"/>
          <w:color w:val="000000"/>
        </w:rPr>
        <w:t>ntregados en físico</w:t>
      </w:r>
      <w:r w:rsidRPr="00607AA2">
        <w:rPr>
          <w:rFonts w:asciiTheme="minorHAnsi" w:hAnsiTheme="minorHAnsi" w:cstheme="minorHAnsi"/>
          <w:color w:val="000000"/>
        </w:rPr>
        <w:t xml:space="preserve"> en las oficinas de</w:t>
      </w:r>
      <w:r w:rsidR="00D67349">
        <w:rPr>
          <w:rFonts w:asciiTheme="minorHAnsi" w:hAnsiTheme="minorHAnsi" w:cstheme="minorHAnsi"/>
          <w:color w:val="000000"/>
        </w:rPr>
        <w:t xml:space="preserve"> la</w:t>
      </w:r>
      <w:r w:rsidRPr="00607AA2">
        <w:rPr>
          <w:rFonts w:asciiTheme="minorHAnsi" w:hAnsiTheme="minorHAnsi" w:cstheme="minorHAnsi"/>
          <w:color w:val="000000"/>
        </w:rPr>
        <w:t xml:space="preserve"> SENACYT (Edificio 205 de la Ciudad del Saber, Clayton, Ciudad de Panamá) o </w:t>
      </w:r>
      <w:r w:rsidR="00CF541F">
        <w:rPr>
          <w:rFonts w:asciiTheme="minorHAnsi" w:hAnsiTheme="minorHAnsi" w:cstheme="minorHAnsi"/>
          <w:color w:val="000000"/>
        </w:rPr>
        <w:t xml:space="preserve">en digital </w:t>
      </w:r>
      <w:r w:rsidRPr="00607AA2">
        <w:rPr>
          <w:rFonts w:asciiTheme="minorHAnsi" w:hAnsiTheme="minorHAnsi" w:cstheme="minorHAnsi"/>
          <w:color w:val="000000"/>
        </w:rPr>
        <w:t>a la dirección de correo electrónico</w:t>
      </w:r>
      <w:r w:rsidRPr="00607AA2">
        <w:rPr>
          <w:rFonts w:asciiTheme="minorHAnsi" w:hAnsiTheme="minorHAnsi" w:cstheme="minorHAnsi"/>
        </w:rPr>
        <w:t xml:space="preserve"> </w:t>
      </w:r>
      <w:hyperlink r:id="rId7" w:history="1">
        <w:r w:rsidR="00DC0E04" w:rsidRPr="001A3C17">
          <w:rPr>
            <w:rStyle w:val="Hipervnculo"/>
            <w:rFonts w:asciiTheme="minorHAnsi" w:hAnsiTheme="minorHAnsi" w:cstheme="minorHAnsi"/>
          </w:rPr>
          <w:t>docbio@senacyt.gob.pa</w:t>
        </w:r>
      </w:hyperlink>
      <w:r w:rsidRPr="00607AA2">
        <w:rPr>
          <w:rFonts w:asciiTheme="minorHAnsi" w:hAnsiTheme="minorHAnsi" w:cstheme="minorHAnsi"/>
        </w:rPr>
        <w:t xml:space="preserve">  </w:t>
      </w:r>
      <w:r w:rsidRPr="00607AA2">
        <w:rPr>
          <w:rFonts w:asciiTheme="minorHAnsi" w:hAnsiTheme="minorHAnsi" w:cstheme="minorHAnsi"/>
          <w:color w:val="000000"/>
        </w:rPr>
        <w:t xml:space="preserve">hasta la fecha y hora de cierre </w:t>
      </w:r>
      <w:r w:rsidR="00A049CB">
        <w:rPr>
          <w:rFonts w:asciiTheme="minorHAnsi" w:hAnsiTheme="minorHAnsi" w:cstheme="minorHAnsi"/>
          <w:color w:val="000000"/>
        </w:rPr>
        <w:t>del anuncio publicado.</w:t>
      </w:r>
      <w:r w:rsidR="001835FB" w:rsidRPr="00607AA2">
        <w:rPr>
          <w:rFonts w:asciiTheme="minorHAnsi" w:hAnsiTheme="minorHAnsi" w:cstheme="minorHAnsi"/>
          <w:color w:val="000000"/>
        </w:rPr>
        <w:t xml:space="preserve">                                                                                                                                                                                                                                                                                                                                                                                                                                                                                                                                                                                                                                                                                                                                                                                                                                                                                                                                                                                                                                                                                                                                                                                                                                           </w:t>
      </w:r>
    </w:p>
    <w:p w14:paraId="45068C30" w14:textId="77777777" w:rsidR="00607AA2" w:rsidRPr="00607AA2" w:rsidRDefault="00607AA2" w:rsidP="00607AA2">
      <w:pPr>
        <w:autoSpaceDE w:val="0"/>
        <w:autoSpaceDN w:val="0"/>
        <w:adjustRightInd w:val="0"/>
        <w:spacing w:after="0" w:line="240" w:lineRule="auto"/>
        <w:rPr>
          <w:rFonts w:asciiTheme="minorHAnsi" w:hAnsiTheme="minorHAnsi" w:cstheme="minorHAnsi"/>
          <w:color w:val="000000"/>
        </w:rPr>
      </w:pPr>
    </w:p>
    <w:p w14:paraId="273CE8DA" w14:textId="77777777" w:rsidR="007639A8" w:rsidRPr="00607AA2" w:rsidRDefault="007639A8" w:rsidP="007639A8">
      <w:pPr>
        <w:autoSpaceDE w:val="0"/>
        <w:autoSpaceDN w:val="0"/>
        <w:adjustRightInd w:val="0"/>
        <w:spacing w:after="0" w:line="240" w:lineRule="auto"/>
        <w:jc w:val="both"/>
        <w:rPr>
          <w:rFonts w:asciiTheme="minorHAnsi" w:hAnsiTheme="minorHAnsi" w:cstheme="minorHAnsi"/>
          <w:b/>
          <w:bCs/>
          <w:u w:val="single"/>
          <w:lang w:eastAsia="es-ES"/>
        </w:rPr>
      </w:pPr>
      <w:r w:rsidRPr="00607AA2">
        <w:rPr>
          <w:rFonts w:asciiTheme="minorHAnsi" w:hAnsiTheme="minorHAnsi" w:cstheme="minorHAnsi"/>
          <w:b/>
          <w:bCs/>
          <w:u w:val="single"/>
          <w:lang w:eastAsia="es-ES"/>
        </w:rPr>
        <w:t>DE ENTREGAR LA DOCUMENTACIÓN EN FORMATO ELECTRÓNICO DEBE SER ENVIADA EN UN SÓLO CORREO ELECTRÓNICO Y BAJO UN SÓLO DOCUMENTO</w:t>
      </w:r>
      <w:r w:rsidR="00C24005" w:rsidRPr="00607AA2">
        <w:rPr>
          <w:rFonts w:asciiTheme="minorHAnsi" w:hAnsiTheme="minorHAnsi" w:cstheme="minorHAnsi"/>
          <w:b/>
          <w:bCs/>
          <w:u w:val="single"/>
          <w:lang w:eastAsia="es-ES"/>
        </w:rPr>
        <w:t xml:space="preserve"> QUE NO EXCEDA UN MÁXIMO DE 10 MB</w:t>
      </w:r>
      <w:r w:rsidRPr="00607AA2">
        <w:rPr>
          <w:rFonts w:asciiTheme="minorHAnsi" w:hAnsiTheme="minorHAnsi" w:cstheme="minorHAnsi"/>
          <w:b/>
          <w:bCs/>
          <w:u w:val="single"/>
          <w:lang w:eastAsia="es-ES"/>
        </w:rPr>
        <w:t>. ESTE ES UN REQUISITO INDISPENSABLE.</w:t>
      </w:r>
    </w:p>
    <w:p w14:paraId="66BDBDBF" w14:textId="77777777" w:rsidR="007639A8" w:rsidRPr="00607AA2" w:rsidRDefault="007639A8" w:rsidP="00D76E68">
      <w:pPr>
        <w:spacing w:after="120"/>
        <w:jc w:val="both"/>
        <w:rPr>
          <w:rFonts w:asciiTheme="minorHAnsi" w:hAnsiTheme="minorHAnsi" w:cstheme="minorHAnsi"/>
          <w:b/>
        </w:rPr>
      </w:pPr>
    </w:p>
    <w:tbl>
      <w:tblPr>
        <w:tblStyle w:val="Tablaconcuadrcula"/>
        <w:tblW w:w="0" w:type="auto"/>
        <w:tblLook w:val="04A0" w:firstRow="1" w:lastRow="0" w:firstColumn="1" w:lastColumn="0" w:noHBand="0" w:noVBand="1"/>
      </w:tblPr>
      <w:tblGrid>
        <w:gridCol w:w="8644"/>
      </w:tblGrid>
      <w:tr w:rsidR="00D76E68" w:rsidRPr="00607AA2" w14:paraId="69AC5B69" w14:textId="77777777"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14:paraId="18253E54" w14:textId="77777777"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lastRenderedPageBreak/>
              <w:t>DE SER BENEFICIADO CON LAS BECAS DEL PROGRAMA USTED DEBE CONTAR CON DOS CODEUDORES CON CAPACIDAD</w:t>
            </w:r>
            <w:r w:rsidR="007639A8" w:rsidRPr="00607AA2">
              <w:rPr>
                <w:rFonts w:asciiTheme="minorHAnsi" w:hAnsiTheme="minorHAnsi" w:cstheme="minorHAnsi"/>
                <w:b/>
              </w:rPr>
              <w:t xml:space="preserve"> FINANCIERA</w:t>
            </w:r>
            <w:r w:rsidRPr="00607AA2">
              <w:rPr>
                <w:rFonts w:asciiTheme="minorHAnsi" w:hAnsiTheme="minorHAnsi" w:cstheme="minorHAnsi"/>
                <w:b/>
              </w:rPr>
              <w:t>, DEBIDO A QUE SI USTED INCLUMPLE CON ALGUNO DE LOS DEBERES DEL REGLAMENTO SU BECA SE CONVERTIRÁ EN PRÉSTAMO.</w:t>
            </w:r>
          </w:p>
          <w:p w14:paraId="67D4CC3E" w14:textId="77777777" w:rsidR="00D76E68" w:rsidRPr="00607AA2" w:rsidRDefault="00D76E68" w:rsidP="00BD54FF">
            <w:pPr>
              <w:jc w:val="both"/>
              <w:rPr>
                <w:rFonts w:asciiTheme="minorHAnsi" w:hAnsiTheme="minorHAnsi" w:cstheme="minorHAnsi"/>
                <w:b/>
              </w:rPr>
            </w:pPr>
            <w:r w:rsidRPr="00607AA2">
              <w:rPr>
                <w:rFonts w:asciiTheme="minorHAnsi" w:hAnsiTheme="minorHAnsi" w:cstheme="minorHAnsi"/>
                <w:b/>
              </w:rPr>
              <w:t>ES RESPONSABILIDAD DEL ASPIRANTE QUE LA APLICACIÓN ESTÉ COMPLETA Y ENTREGADA DENTRO DEL PLAZO CORRESPONDIENTE</w:t>
            </w:r>
          </w:p>
        </w:tc>
      </w:tr>
    </w:tbl>
    <w:p w14:paraId="143BB2C6" w14:textId="77777777"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14:paraId="5146116C" w14:textId="77777777" w:rsidR="00D76E68" w:rsidRPr="00607AA2" w:rsidRDefault="00D76E68" w:rsidP="00D76E68">
      <w:pPr>
        <w:autoSpaceDE w:val="0"/>
        <w:autoSpaceDN w:val="0"/>
        <w:adjustRightInd w:val="0"/>
        <w:spacing w:after="0" w:line="240" w:lineRule="auto"/>
        <w:jc w:val="both"/>
        <w:rPr>
          <w:rFonts w:asciiTheme="minorHAnsi" w:hAnsiTheme="minorHAnsi" w:cstheme="minorHAnsi"/>
          <w:b/>
          <w:bCs/>
          <w:color w:val="000000"/>
          <w:lang w:eastAsia="es-ES"/>
        </w:rPr>
      </w:pPr>
    </w:p>
    <w:p w14:paraId="08173E9E" w14:textId="77777777" w:rsidR="00D76E68" w:rsidRPr="00607AA2" w:rsidRDefault="00D76E68" w:rsidP="00D76E68">
      <w:pPr>
        <w:autoSpaceDE w:val="0"/>
        <w:autoSpaceDN w:val="0"/>
        <w:adjustRightInd w:val="0"/>
        <w:spacing w:after="0" w:line="240" w:lineRule="auto"/>
        <w:jc w:val="both"/>
        <w:rPr>
          <w:rFonts w:asciiTheme="minorHAnsi" w:eastAsia="Times New Roman" w:hAnsiTheme="minorHAnsi" w:cstheme="minorHAnsi"/>
          <w:lang w:eastAsia="es-ES"/>
        </w:rPr>
      </w:pPr>
      <w:r w:rsidRPr="00607AA2">
        <w:rPr>
          <w:rFonts w:asciiTheme="minorHAnsi" w:hAnsiTheme="minorHAnsi" w:cstheme="minorHAnsi"/>
          <w:b/>
          <w:bCs/>
          <w:color w:val="000000"/>
          <w:lang w:eastAsia="es-ES"/>
        </w:rPr>
        <w:t xml:space="preserve">Nota: </w:t>
      </w:r>
      <w:r w:rsidR="00316CFD" w:rsidRPr="00607AA2">
        <w:rPr>
          <w:rFonts w:asciiTheme="minorHAnsi" w:hAnsiTheme="minorHAnsi" w:cstheme="minorHAnsi"/>
          <w:bCs/>
          <w:color w:val="000000"/>
          <w:lang w:eastAsia="es-ES"/>
        </w:rPr>
        <w:t xml:space="preserve">La </w:t>
      </w:r>
      <w:r w:rsidRPr="00607AA2">
        <w:rPr>
          <w:rFonts w:asciiTheme="minorHAnsi" w:eastAsia="Times New Roman" w:hAnsiTheme="minorHAnsi" w:cstheme="minorHAnsi"/>
          <w:lang w:eastAsia="es-ES"/>
        </w:rPr>
        <w:t xml:space="preserve">SENACYT se reserva el derecho de no adjudicar ninguna beca si las </w:t>
      </w:r>
      <w:r w:rsidR="00316CFD" w:rsidRPr="00607AA2">
        <w:rPr>
          <w:rFonts w:asciiTheme="minorHAnsi" w:eastAsia="Times New Roman" w:hAnsiTheme="minorHAnsi" w:cstheme="minorHAnsi"/>
          <w:lang w:eastAsia="es-ES"/>
        </w:rPr>
        <w:t xml:space="preserve">solicitudes </w:t>
      </w:r>
      <w:r w:rsidRPr="00607AA2">
        <w:rPr>
          <w:rFonts w:asciiTheme="minorHAnsi" w:eastAsia="Times New Roman" w:hAnsiTheme="minorHAnsi" w:cstheme="minorHAnsi"/>
          <w:lang w:eastAsia="es-ES"/>
        </w:rPr>
        <w:t xml:space="preserve">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14:paraId="7EC9F9D4" w14:textId="77777777" w:rsidR="000D7C84" w:rsidRPr="00607AA2" w:rsidRDefault="000D7C84" w:rsidP="00D76E68">
      <w:pPr>
        <w:autoSpaceDE w:val="0"/>
        <w:autoSpaceDN w:val="0"/>
        <w:adjustRightInd w:val="0"/>
        <w:spacing w:after="0" w:line="240" w:lineRule="auto"/>
        <w:jc w:val="both"/>
        <w:rPr>
          <w:rFonts w:asciiTheme="minorHAnsi" w:eastAsia="Times New Roman" w:hAnsiTheme="minorHAnsi" w:cstheme="minorHAnsi"/>
          <w:lang w:eastAsia="es-ES"/>
        </w:rPr>
      </w:pPr>
    </w:p>
    <w:p w14:paraId="25823054" w14:textId="77777777" w:rsidR="00BE364B" w:rsidRPr="00607AA2" w:rsidRDefault="00604616" w:rsidP="00F37187">
      <w:pPr>
        <w:autoSpaceDE w:val="0"/>
        <w:autoSpaceDN w:val="0"/>
        <w:adjustRightInd w:val="0"/>
        <w:spacing w:after="0" w:line="240" w:lineRule="auto"/>
        <w:jc w:val="both"/>
        <w:rPr>
          <w:rFonts w:asciiTheme="minorHAnsi" w:hAnsiTheme="minorHAnsi" w:cstheme="minorHAnsi"/>
        </w:rPr>
      </w:pPr>
    </w:p>
    <w:sectPr w:rsidR="00BE364B" w:rsidRPr="00607AA2" w:rsidSect="00EF4E2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5291" w14:textId="77777777" w:rsidR="00C371B6" w:rsidRDefault="00C371B6" w:rsidP="00E41182">
      <w:pPr>
        <w:spacing w:after="0" w:line="240" w:lineRule="auto"/>
      </w:pPr>
      <w:r>
        <w:separator/>
      </w:r>
    </w:p>
  </w:endnote>
  <w:endnote w:type="continuationSeparator" w:id="0">
    <w:p w14:paraId="7895D24D" w14:textId="77777777" w:rsidR="00C371B6" w:rsidRDefault="00C371B6"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D92A" w14:textId="77777777" w:rsidR="00C371B6" w:rsidRDefault="00C371B6" w:rsidP="00E41182">
      <w:pPr>
        <w:spacing w:after="0" w:line="240" w:lineRule="auto"/>
      </w:pPr>
      <w:r>
        <w:separator/>
      </w:r>
    </w:p>
  </w:footnote>
  <w:footnote w:type="continuationSeparator" w:id="0">
    <w:p w14:paraId="26492DD2" w14:textId="77777777" w:rsidR="00C371B6" w:rsidRDefault="00C371B6"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7911" w14:textId="77777777" w:rsidR="00E41182" w:rsidRPr="00E41182" w:rsidRDefault="00E41182" w:rsidP="00E41182">
    <w:pPr>
      <w:pStyle w:val="Encabezado"/>
    </w:pPr>
    <w:r w:rsidRPr="00E41182">
      <w:rPr>
        <w:noProof/>
        <w:lang w:eastAsia="es-ES"/>
      </w:rPr>
      <w:drawing>
        <wp:inline distT="0" distB="0" distL="0" distR="0" wp14:anchorId="157FD30C" wp14:editId="63D03D5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AE1D0E">
      <w:t xml:space="preserve">                                              </w:t>
    </w:r>
    <w:r w:rsidR="00AE1D0E">
      <w:rPr>
        <w:noProof/>
        <w:lang w:eastAsia="es-ES"/>
      </w:rPr>
      <w:drawing>
        <wp:inline distT="0" distB="0" distL="0" distR="0" wp14:anchorId="46CD219F" wp14:editId="468F9865">
          <wp:extent cx="2500877" cy="532754"/>
          <wp:effectExtent l="0" t="0" r="0" b="127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0877" cy="532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4B344874"/>
    <w:multiLevelType w:val="hybridMultilevel"/>
    <w:tmpl w:val="9CF2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414EF5"/>
    <w:multiLevelType w:val="hybridMultilevel"/>
    <w:tmpl w:val="038C7ECC"/>
    <w:lvl w:ilvl="0" w:tplc="F1084C98">
      <w:start w:val="1"/>
      <w:numFmt w:val="decimal"/>
      <w:lvlText w:val="%1."/>
      <w:lvlJc w:val="left"/>
      <w:pPr>
        <w:ind w:left="720" w:hanging="360"/>
      </w:pPr>
      <w:rPr>
        <w:rFonts w:ascii="Calibri" w:eastAsia="MS Mincho" w:hAnsi="Calibri" w:cs="Arial"/>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68"/>
    <w:rsid w:val="00034565"/>
    <w:rsid w:val="000A7D74"/>
    <w:rsid w:val="000B750E"/>
    <w:rsid w:val="000D7C84"/>
    <w:rsid w:val="000E51BC"/>
    <w:rsid w:val="00121E71"/>
    <w:rsid w:val="00165563"/>
    <w:rsid w:val="00171C59"/>
    <w:rsid w:val="00173559"/>
    <w:rsid w:val="001835FB"/>
    <w:rsid w:val="001B60CA"/>
    <w:rsid w:val="001E25AC"/>
    <w:rsid w:val="001E718A"/>
    <w:rsid w:val="00204160"/>
    <w:rsid w:val="00256FCF"/>
    <w:rsid w:val="00262FDD"/>
    <w:rsid w:val="002C0565"/>
    <w:rsid w:val="002C5AEF"/>
    <w:rsid w:val="002D6C92"/>
    <w:rsid w:val="002F4057"/>
    <w:rsid w:val="00316CFD"/>
    <w:rsid w:val="00380B27"/>
    <w:rsid w:val="00384B42"/>
    <w:rsid w:val="003B3955"/>
    <w:rsid w:val="004331F5"/>
    <w:rsid w:val="00441CA9"/>
    <w:rsid w:val="00461D50"/>
    <w:rsid w:val="00467828"/>
    <w:rsid w:val="004708EB"/>
    <w:rsid w:val="004B6D94"/>
    <w:rsid w:val="004B7F7D"/>
    <w:rsid w:val="004C37EF"/>
    <w:rsid w:val="004D7D02"/>
    <w:rsid w:val="00507130"/>
    <w:rsid w:val="005668D8"/>
    <w:rsid w:val="00572D78"/>
    <w:rsid w:val="00583A2D"/>
    <w:rsid w:val="00592655"/>
    <w:rsid w:val="005C64BC"/>
    <w:rsid w:val="00604616"/>
    <w:rsid w:val="00607AA2"/>
    <w:rsid w:val="0065531C"/>
    <w:rsid w:val="006A2F42"/>
    <w:rsid w:val="006C4384"/>
    <w:rsid w:val="006F677B"/>
    <w:rsid w:val="006F720E"/>
    <w:rsid w:val="0074599E"/>
    <w:rsid w:val="00756C4B"/>
    <w:rsid w:val="007639A8"/>
    <w:rsid w:val="007B2A9B"/>
    <w:rsid w:val="007B2EE8"/>
    <w:rsid w:val="007B51FF"/>
    <w:rsid w:val="007B7916"/>
    <w:rsid w:val="007C306B"/>
    <w:rsid w:val="007F5DE6"/>
    <w:rsid w:val="008156CE"/>
    <w:rsid w:val="0083204F"/>
    <w:rsid w:val="00881C4B"/>
    <w:rsid w:val="008C7C02"/>
    <w:rsid w:val="008D35FC"/>
    <w:rsid w:val="00940364"/>
    <w:rsid w:val="009615FB"/>
    <w:rsid w:val="00971B55"/>
    <w:rsid w:val="009C5D29"/>
    <w:rsid w:val="009C74C9"/>
    <w:rsid w:val="00A049CB"/>
    <w:rsid w:val="00A21ADC"/>
    <w:rsid w:val="00A84EF1"/>
    <w:rsid w:val="00A92D45"/>
    <w:rsid w:val="00AA0378"/>
    <w:rsid w:val="00AE1D0E"/>
    <w:rsid w:val="00AE7A33"/>
    <w:rsid w:val="00AF33F5"/>
    <w:rsid w:val="00B00B33"/>
    <w:rsid w:val="00B409BA"/>
    <w:rsid w:val="00B42680"/>
    <w:rsid w:val="00B4526B"/>
    <w:rsid w:val="00B52B2F"/>
    <w:rsid w:val="00B75C5F"/>
    <w:rsid w:val="00B85708"/>
    <w:rsid w:val="00B93B0A"/>
    <w:rsid w:val="00B96B73"/>
    <w:rsid w:val="00BA297A"/>
    <w:rsid w:val="00BC6F2E"/>
    <w:rsid w:val="00C23BFB"/>
    <w:rsid w:val="00C24005"/>
    <w:rsid w:val="00C31342"/>
    <w:rsid w:val="00C371B6"/>
    <w:rsid w:val="00C47AA5"/>
    <w:rsid w:val="00CA0DBC"/>
    <w:rsid w:val="00CA3729"/>
    <w:rsid w:val="00CA4958"/>
    <w:rsid w:val="00CC0B0B"/>
    <w:rsid w:val="00CC53DE"/>
    <w:rsid w:val="00CD0EB6"/>
    <w:rsid w:val="00CE0576"/>
    <w:rsid w:val="00CE336D"/>
    <w:rsid w:val="00CF541F"/>
    <w:rsid w:val="00D00C99"/>
    <w:rsid w:val="00D03387"/>
    <w:rsid w:val="00D046FB"/>
    <w:rsid w:val="00D048E2"/>
    <w:rsid w:val="00D12054"/>
    <w:rsid w:val="00D20A37"/>
    <w:rsid w:val="00D25263"/>
    <w:rsid w:val="00D40D46"/>
    <w:rsid w:val="00D45209"/>
    <w:rsid w:val="00D67349"/>
    <w:rsid w:val="00D76E68"/>
    <w:rsid w:val="00D87940"/>
    <w:rsid w:val="00DC0D6E"/>
    <w:rsid w:val="00DC0E04"/>
    <w:rsid w:val="00DD2F80"/>
    <w:rsid w:val="00E3251E"/>
    <w:rsid w:val="00E41182"/>
    <w:rsid w:val="00E6013C"/>
    <w:rsid w:val="00E7757D"/>
    <w:rsid w:val="00EC2A56"/>
    <w:rsid w:val="00EF29A3"/>
    <w:rsid w:val="00EF4E27"/>
    <w:rsid w:val="00F005A0"/>
    <w:rsid w:val="00F06631"/>
    <w:rsid w:val="00F1349C"/>
    <w:rsid w:val="00F37187"/>
    <w:rsid w:val="00F770D4"/>
    <w:rsid w:val="00F807AD"/>
    <w:rsid w:val="00FA595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6BA4AE5B"/>
  <w15:docId w15:val="{D1B4D098-76D6-4BE1-B400-B6924D3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 w:type="character" w:customStyle="1" w:styleId="Mencionar1">
    <w:name w:val="Mencionar1"/>
    <w:basedOn w:val="Fuentedeprrafopredeter"/>
    <w:uiPriority w:val="99"/>
    <w:semiHidden/>
    <w:unhideWhenUsed/>
    <w:rsid w:val="00DC0E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4250">
      <w:bodyDiv w:val="1"/>
      <w:marLeft w:val="0"/>
      <w:marRight w:val="0"/>
      <w:marTop w:val="0"/>
      <w:marBottom w:val="0"/>
      <w:divBdr>
        <w:top w:val="none" w:sz="0" w:space="0" w:color="auto"/>
        <w:left w:val="none" w:sz="0" w:space="0" w:color="auto"/>
        <w:bottom w:val="none" w:sz="0" w:space="0" w:color="auto"/>
        <w:right w:val="none" w:sz="0" w:space="0" w:color="auto"/>
      </w:divBdr>
    </w:div>
    <w:div w:id="598678834">
      <w:bodyDiv w:val="1"/>
      <w:marLeft w:val="0"/>
      <w:marRight w:val="0"/>
      <w:marTop w:val="0"/>
      <w:marBottom w:val="0"/>
      <w:divBdr>
        <w:top w:val="none" w:sz="0" w:space="0" w:color="auto"/>
        <w:left w:val="none" w:sz="0" w:space="0" w:color="auto"/>
        <w:bottom w:val="none" w:sz="0" w:space="0" w:color="auto"/>
        <w:right w:val="none" w:sz="0" w:space="0" w:color="auto"/>
      </w:divBdr>
    </w:div>
    <w:div w:id="704981547">
      <w:bodyDiv w:val="1"/>
      <w:marLeft w:val="0"/>
      <w:marRight w:val="0"/>
      <w:marTop w:val="0"/>
      <w:marBottom w:val="0"/>
      <w:divBdr>
        <w:top w:val="none" w:sz="0" w:space="0" w:color="auto"/>
        <w:left w:val="none" w:sz="0" w:space="0" w:color="auto"/>
        <w:bottom w:val="none" w:sz="0" w:space="0" w:color="auto"/>
        <w:right w:val="none" w:sz="0" w:space="0" w:color="auto"/>
      </w:divBdr>
    </w:div>
    <w:div w:id="829717099">
      <w:bodyDiv w:val="1"/>
      <w:marLeft w:val="0"/>
      <w:marRight w:val="0"/>
      <w:marTop w:val="0"/>
      <w:marBottom w:val="0"/>
      <w:divBdr>
        <w:top w:val="none" w:sz="0" w:space="0" w:color="auto"/>
        <w:left w:val="none" w:sz="0" w:space="0" w:color="auto"/>
        <w:bottom w:val="none" w:sz="0" w:space="0" w:color="auto"/>
        <w:right w:val="none" w:sz="0" w:space="0" w:color="auto"/>
      </w:divBdr>
    </w:div>
    <w:div w:id="1047996439">
      <w:bodyDiv w:val="1"/>
      <w:marLeft w:val="0"/>
      <w:marRight w:val="0"/>
      <w:marTop w:val="0"/>
      <w:marBottom w:val="0"/>
      <w:divBdr>
        <w:top w:val="none" w:sz="0" w:space="0" w:color="auto"/>
        <w:left w:val="none" w:sz="0" w:space="0" w:color="auto"/>
        <w:bottom w:val="none" w:sz="0" w:space="0" w:color="auto"/>
        <w:right w:val="none" w:sz="0" w:space="0" w:color="auto"/>
      </w:divBdr>
    </w:div>
    <w:div w:id="1437216410">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551917165">
      <w:bodyDiv w:val="1"/>
      <w:marLeft w:val="0"/>
      <w:marRight w:val="0"/>
      <w:marTop w:val="0"/>
      <w:marBottom w:val="0"/>
      <w:divBdr>
        <w:top w:val="none" w:sz="0" w:space="0" w:color="auto"/>
        <w:left w:val="none" w:sz="0" w:space="0" w:color="auto"/>
        <w:bottom w:val="none" w:sz="0" w:space="0" w:color="auto"/>
        <w:right w:val="none" w:sz="0" w:space="0" w:color="auto"/>
      </w:divBdr>
    </w:div>
    <w:div w:id="1888255736">
      <w:bodyDiv w:val="1"/>
      <w:marLeft w:val="0"/>
      <w:marRight w:val="0"/>
      <w:marTop w:val="0"/>
      <w:marBottom w:val="0"/>
      <w:divBdr>
        <w:top w:val="none" w:sz="0" w:space="0" w:color="auto"/>
        <w:left w:val="none" w:sz="0" w:space="0" w:color="auto"/>
        <w:bottom w:val="none" w:sz="0" w:space="0" w:color="auto"/>
        <w:right w:val="none" w:sz="0" w:space="0" w:color="auto"/>
      </w:divBdr>
    </w:div>
    <w:div w:id="2000881837">
      <w:bodyDiv w:val="1"/>
      <w:marLeft w:val="0"/>
      <w:marRight w:val="0"/>
      <w:marTop w:val="0"/>
      <w:marBottom w:val="0"/>
      <w:divBdr>
        <w:top w:val="none" w:sz="0" w:space="0" w:color="auto"/>
        <w:left w:val="none" w:sz="0" w:space="0" w:color="auto"/>
        <w:bottom w:val="none" w:sz="0" w:space="0" w:color="auto"/>
        <w:right w:val="none" w:sz="0" w:space="0" w:color="auto"/>
      </w:divBdr>
    </w:div>
    <w:div w:id="2062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bio@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29</cp:revision>
  <cp:lastPrinted>2019-05-28T15:27:00Z</cp:lastPrinted>
  <dcterms:created xsi:type="dcterms:W3CDTF">2016-09-09T15:46:00Z</dcterms:created>
  <dcterms:modified xsi:type="dcterms:W3CDTF">2019-06-24T15:23:00Z</dcterms:modified>
</cp:coreProperties>
</file>