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0"/>
      </w:tblGrid>
      <w:tr w:rsidR="009A446D" w:rsidRPr="000F5358" w14:paraId="578F2C4A" w14:textId="77777777" w:rsidTr="00B140E7">
        <w:trPr>
          <w:trHeight w:val="137"/>
          <w:jc w:val="center"/>
        </w:trPr>
        <w:tc>
          <w:tcPr>
            <w:tcW w:w="11000" w:type="dxa"/>
            <w:tcBorders>
              <w:top w:val="single" w:sz="18" w:space="0" w:color="auto"/>
              <w:left w:val="single" w:sz="18" w:space="0" w:color="auto"/>
              <w:bottom w:val="single" w:sz="2" w:space="0" w:color="auto"/>
              <w:right w:val="single" w:sz="18" w:space="0" w:color="auto"/>
            </w:tcBorders>
            <w:shd w:val="clear" w:color="auto" w:fill="0C0C0C"/>
            <w:vAlign w:val="center"/>
          </w:tcPr>
          <w:p w14:paraId="3AB1F19F" w14:textId="0AAEDF15" w:rsidR="009A446D" w:rsidRPr="007F2911" w:rsidRDefault="00074E2E" w:rsidP="00152EA5">
            <w:pPr>
              <w:ind w:left="-108" w:right="-108"/>
              <w:jc w:val="center"/>
              <w:rPr>
                <w:rFonts w:ascii="Arial" w:hAnsi="Arial" w:cs="Arial"/>
                <w:b/>
                <w:sz w:val="16"/>
                <w:szCs w:val="16"/>
              </w:rPr>
            </w:pPr>
            <w:r>
              <w:rPr>
                <w:rFonts w:ascii="Arial" w:hAnsi="Arial" w:cs="Arial"/>
                <w:b/>
                <w:sz w:val="16"/>
                <w:szCs w:val="16"/>
              </w:rPr>
              <w:t>BASES</w:t>
            </w:r>
            <w:r w:rsidR="00011218">
              <w:rPr>
                <w:rFonts w:ascii="Arial" w:hAnsi="Arial" w:cs="Arial"/>
                <w:b/>
                <w:sz w:val="16"/>
                <w:szCs w:val="16"/>
              </w:rPr>
              <w:t xml:space="preserve"> DE </w:t>
            </w:r>
            <w:r>
              <w:rPr>
                <w:rFonts w:ascii="Arial" w:hAnsi="Arial" w:cs="Arial"/>
                <w:b/>
                <w:sz w:val="16"/>
                <w:szCs w:val="16"/>
              </w:rPr>
              <w:t xml:space="preserve">LA </w:t>
            </w:r>
            <w:r w:rsidR="00011218">
              <w:rPr>
                <w:rFonts w:ascii="Arial" w:hAnsi="Arial" w:cs="Arial"/>
                <w:b/>
                <w:sz w:val="16"/>
                <w:szCs w:val="16"/>
              </w:rPr>
              <w:t>CONVOCATORIA PÚ</w:t>
            </w:r>
            <w:r w:rsidR="009A446D" w:rsidRPr="007F2911">
              <w:rPr>
                <w:rFonts w:ascii="Arial" w:hAnsi="Arial" w:cs="Arial"/>
                <w:b/>
                <w:sz w:val="16"/>
                <w:szCs w:val="16"/>
              </w:rPr>
              <w:t>BLICA</w:t>
            </w:r>
          </w:p>
        </w:tc>
      </w:tr>
      <w:tr w:rsidR="00076853" w:rsidRPr="000F5358" w14:paraId="065E6273" w14:textId="77777777" w:rsidTr="00B140E7">
        <w:trPr>
          <w:trHeight w:val="169"/>
          <w:jc w:val="center"/>
        </w:trPr>
        <w:tc>
          <w:tcPr>
            <w:tcW w:w="11000" w:type="dxa"/>
            <w:tcBorders>
              <w:top w:val="single" w:sz="2" w:space="0" w:color="auto"/>
              <w:left w:val="single" w:sz="18" w:space="0" w:color="auto"/>
              <w:bottom w:val="single" w:sz="2" w:space="0" w:color="auto"/>
              <w:right w:val="single" w:sz="18" w:space="0" w:color="auto"/>
            </w:tcBorders>
            <w:shd w:val="clear" w:color="auto" w:fill="0C0C0C"/>
            <w:vAlign w:val="center"/>
          </w:tcPr>
          <w:p w14:paraId="2AA2F052" w14:textId="77777777" w:rsidR="0095565A" w:rsidRPr="007F2911" w:rsidRDefault="0095565A" w:rsidP="009A446D">
            <w:pPr>
              <w:ind w:right="-108"/>
              <w:jc w:val="center"/>
              <w:rPr>
                <w:rFonts w:ascii="Arial" w:hAnsi="Arial" w:cs="Arial"/>
                <w:b/>
                <w:sz w:val="16"/>
                <w:szCs w:val="16"/>
              </w:rPr>
            </w:pPr>
            <w:r w:rsidRPr="007F2911">
              <w:rPr>
                <w:rFonts w:ascii="Arial" w:hAnsi="Arial" w:cs="Arial"/>
                <w:b/>
                <w:sz w:val="16"/>
                <w:szCs w:val="16"/>
              </w:rPr>
              <w:t xml:space="preserve">PROGRAMA DE FOMENTO A </w:t>
            </w:r>
            <w:r w:rsidR="00DA16CD" w:rsidRPr="007F2911">
              <w:rPr>
                <w:rFonts w:ascii="Arial" w:hAnsi="Arial" w:cs="Arial"/>
                <w:b/>
                <w:sz w:val="16"/>
                <w:szCs w:val="16"/>
              </w:rPr>
              <w:t>LA</w:t>
            </w:r>
            <w:r w:rsidRPr="007F2911">
              <w:rPr>
                <w:rFonts w:ascii="Arial" w:hAnsi="Arial" w:cs="Arial"/>
                <w:b/>
                <w:sz w:val="16"/>
                <w:szCs w:val="16"/>
              </w:rPr>
              <w:t xml:space="preserve"> INNOVACIÓN EMPRESARIAL</w:t>
            </w:r>
          </w:p>
          <w:p w14:paraId="00BFD9E2" w14:textId="662FCEBC" w:rsidR="0095565A" w:rsidRDefault="0061526A" w:rsidP="00FD06D8">
            <w:pPr>
              <w:ind w:left="-108" w:right="-108"/>
              <w:jc w:val="center"/>
              <w:rPr>
                <w:rFonts w:ascii="Arial" w:hAnsi="Arial" w:cs="Arial"/>
                <w:b/>
                <w:sz w:val="20"/>
                <w:szCs w:val="20"/>
              </w:rPr>
            </w:pPr>
            <w:bookmarkStart w:id="0" w:name="OLE_LINK1"/>
            <w:bookmarkStart w:id="1" w:name="OLE_LINK2"/>
            <w:r>
              <w:rPr>
                <w:rFonts w:ascii="Arial" w:hAnsi="Arial" w:cs="Arial"/>
                <w:b/>
                <w:sz w:val="20"/>
                <w:szCs w:val="20"/>
              </w:rPr>
              <w:t xml:space="preserve">CONVOCATORIA </w:t>
            </w:r>
            <w:r w:rsidR="00FD06D8">
              <w:rPr>
                <w:rFonts w:ascii="Arial" w:hAnsi="Arial" w:cs="Arial"/>
                <w:b/>
                <w:sz w:val="20"/>
                <w:szCs w:val="20"/>
              </w:rPr>
              <w:t xml:space="preserve">PUBLICA </w:t>
            </w:r>
            <w:r w:rsidR="00582E2A">
              <w:rPr>
                <w:rFonts w:ascii="Arial" w:hAnsi="Arial" w:cs="Arial"/>
                <w:b/>
                <w:sz w:val="20"/>
                <w:szCs w:val="20"/>
              </w:rPr>
              <w:t xml:space="preserve">PARA </w:t>
            </w:r>
            <w:r w:rsidR="00EB68C2">
              <w:rPr>
                <w:rFonts w:ascii="Arial" w:hAnsi="Arial" w:cs="Arial"/>
                <w:b/>
                <w:sz w:val="20"/>
                <w:szCs w:val="20"/>
              </w:rPr>
              <w:t>EL FOMENTO A NUEVOS EMPRENDIMIENTOS</w:t>
            </w:r>
            <w:r w:rsidR="006941AB" w:rsidRPr="007F2911">
              <w:rPr>
                <w:rFonts w:ascii="Arial" w:hAnsi="Arial" w:cs="Arial"/>
                <w:b/>
                <w:sz w:val="20"/>
                <w:szCs w:val="20"/>
              </w:rPr>
              <w:t xml:space="preserve"> </w:t>
            </w:r>
            <w:r w:rsidR="000B3889">
              <w:rPr>
                <w:rFonts w:ascii="Arial" w:hAnsi="Arial" w:cs="Arial"/>
                <w:b/>
                <w:sz w:val="20"/>
                <w:szCs w:val="20"/>
              </w:rPr>
              <w:t>201</w:t>
            </w:r>
            <w:r w:rsidR="00A54B30">
              <w:rPr>
                <w:rFonts w:ascii="Arial" w:hAnsi="Arial" w:cs="Arial"/>
                <w:b/>
                <w:sz w:val="20"/>
                <w:szCs w:val="20"/>
              </w:rPr>
              <w:t>8</w:t>
            </w:r>
            <w:r w:rsidR="006A47EF">
              <w:rPr>
                <w:rFonts w:ascii="Arial" w:hAnsi="Arial" w:cs="Arial"/>
                <w:b/>
                <w:sz w:val="20"/>
                <w:szCs w:val="20"/>
              </w:rPr>
              <w:t xml:space="preserve"> </w:t>
            </w:r>
          </w:p>
          <w:p w14:paraId="5B166CF2" w14:textId="5E02C05B" w:rsidR="00B06753" w:rsidRPr="00A54B30" w:rsidRDefault="00A54B30" w:rsidP="00A54B30">
            <w:pPr>
              <w:ind w:left="-108" w:right="-108"/>
              <w:jc w:val="center"/>
              <w:rPr>
                <w:rFonts w:ascii="Arial" w:hAnsi="Arial" w:cs="Arial"/>
                <w:b/>
                <w:sz w:val="12"/>
                <w:szCs w:val="12"/>
              </w:rPr>
            </w:pPr>
            <w:r w:rsidRPr="00A54B30">
              <w:rPr>
                <w:rFonts w:ascii="Arial" w:hAnsi="Arial" w:cs="Arial"/>
                <w:b/>
                <w:sz w:val="12"/>
                <w:szCs w:val="12"/>
              </w:rPr>
              <w:t>(Resolución 191 del 31 de julio de 2017, por medio de la cual se adopta el Reglamento Interno para las Contrataciones por Mérito, Publicada en la Gaceta Oficial   28344-A de 16 de agosto de 2017)</w:t>
            </w:r>
            <w:bookmarkEnd w:id="0"/>
            <w:bookmarkEnd w:id="1"/>
          </w:p>
        </w:tc>
      </w:tr>
      <w:tr w:rsidR="0038536D" w:rsidRPr="000F5358" w14:paraId="739B81D4" w14:textId="77777777" w:rsidTr="00074E2E">
        <w:trPr>
          <w:trHeight w:val="168"/>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18E06551" w14:textId="71B0CC71" w:rsidR="003246FA" w:rsidRPr="00055913" w:rsidRDefault="003246FA" w:rsidP="00074E2E">
            <w:pPr>
              <w:jc w:val="both"/>
              <w:rPr>
                <w:rFonts w:ascii="Arial" w:hAnsi="Arial" w:cs="Arial"/>
                <w:b/>
                <w:sz w:val="16"/>
                <w:szCs w:val="16"/>
              </w:rPr>
            </w:pPr>
          </w:p>
        </w:tc>
      </w:tr>
      <w:tr w:rsidR="00573EE9" w:rsidRPr="000F5358" w14:paraId="774B4F05" w14:textId="77777777" w:rsidTr="00573EE9">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vAlign w:val="center"/>
          </w:tcPr>
          <w:p w14:paraId="0FC79928" w14:textId="77777777" w:rsidR="00573EE9" w:rsidRPr="00573EE9" w:rsidRDefault="00573EE9" w:rsidP="00783313">
            <w:pPr>
              <w:spacing w:before="120" w:after="120"/>
              <w:jc w:val="center"/>
              <w:rPr>
                <w:rFonts w:ascii="Arial" w:hAnsi="Arial" w:cs="Arial"/>
                <w:b/>
                <w:color w:val="FFFFFF"/>
                <w:sz w:val="16"/>
                <w:szCs w:val="16"/>
              </w:rPr>
            </w:pPr>
            <w:r w:rsidRPr="00573EE9">
              <w:rPr>
                <w:rFonts w:ascii="Arial" w:hAnsi="Arial" w:cs="Arial"/>
                <w:b/>
                <w:color w:val="FFFFFF"/>
                <w:sz w:val="16"/>
                <w:szCs w:val="16"/>
              </w:rPr>
              <w:t>DURACIÓN</w:t>
            </w:r>
          </w:p>
        </w:tc>
      </w:tr>
      <w:tr w:rsidR="001A533B" w:rsidRPr="000F5358" w14:paraId="2F4809D2" w14:textId="77777777" w:rsidTr="00B140E7">
        <w:trPr>
          <w:trHeight w:val="37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vAlign w:val="center"/>
          </w:tcPr>
          <w:p w14:paraId="1F237B90" w14:textId="5935113D" w:rsidR="00243730" w:rsidRPr="001A533B" w:rsidRDefault="001A533B" w:rsidP="003957BC">
            <w:pPr>
              <w:spacing w:before="240" w:after="240"/>
              <w:jc w:val="both"/>
              <w:rPr>
                <w:rFonts w:ascii="Arial" w:hAnsi="Arial" w:cs="Arial"/>
                <w:sz w:val="16"/>
                <w:szCs w:val="16"/>
                <w:lang w:eastAsia="es-ES"/>
              </w:rPr>
            </w:pPr>
            <w:r w:rsidRPr="00116CF0">
              <w:rPr>
                <w:rFonts w:ascii="Arial" w:hAnsi="Arial" w:cs="Arial"/>
                <w:b/>
                <w:sz w:val="16"/>
                <w:szCs w:val="16"/>
                <w:lang w:eastAsia="es-ES"/>
              </w:rPr>
              <w:t>DURACIÓN:</w:t>
            </w:r>
            <w:r>
              <w:rPr>
                <w:rFonts w:ascii="Arial" w:hAnsi="Arial" w:cs="Arial"/>
                <w:sz w:val="16"/>
                <w:szCs w:val="16"/>
                <w:lang w:eastAsia="es-ES"/>
              </w:rPr>
              <w:t xml:space="preserve"> Los proyectos adjudicados podrán tener una duración </w:t>
            </w:r>
            <w:r w:rsidR="0077026C">
              <w:rPr>
                <w:rFonts w:ascii="Arial" w:hAnsi="Arial" w:cs="Arial"/>
                <w:sz w:val="16"/>
                <w:szCs w:val="16"/>
                <w:lang w:eastAsia="es-ES"/>
              </w:rPr>
              <w:t xml:space="preserve">máxima </w:t>
            </w:r>
            <w:r>
              <w:rPr>
                <w:rFonts w:ascii="Arial" w:hAnsi="Arial" w:cs="Arial"/>
                <w:sz w:val="16"/>
                <w:szCs w:val="16"/>
                <w:lang w:eastAsia="es-ES"/>
              </w:rPr>
              <w:t xml:space="preserve">de hasta </w:t>
            </w:r>
            <w:r w:rsidR="003957BC">
              <w:rPr>
                <w:rFonts w:ascii="Arial" w:hAnsi="Arial" w:cs="Arial"/>
                <w:b/>
                <w:sz w:val="16"/>
                <w:szCs w:val="16"/>
                <w:lang w:eastAsia="es-ES"/>
              </w:rPr>
              <w:t>doce</w:t>
            </w:r>
            <w:r w:rsidR="00C256B1">
              <w:rPr>
                <w:rFonts w:ascii="Arial" w:hAnsi="Arial" w:cs="Arial"/>
                <w:sz w:val="16"/>
                <w:szCs w:val="16"/>
                <w:lang w:eastAsia="es-ES"/>
              </w:rPr>
              <w:t xml:space="preserve"> </w:t>
            </w:r>
            <w:r>
              <w:rPr>
                <w:rFonts w:ascii="Arial" w:hAnsi="Arial" w:cs="Arial"/>
                <w:sz w:val="16"/>
                <w:szCs w:val="16"/>
                <w:lang w:eastAsia="es-ES"/>
              </w:rPr>
              <w:t>(</w:t>
            </w:r>
            <w:r w:rsidR="003D0842">
              <w:rPr>
                <w:rFonts w:ascii="Arial" w:hAnsi="Arial" w:cs="Arial"/>
                <w:b/>
                <w:sz w:val="16"/>
                <w:szCs w:val="16"/>
                <w:lang w:eastAsia="es-ES"/>
              </w:rPr>
              <w:t>1</w:t>
            </w:r>
            <w:r w:rsidR="003957BC">
              <w:rPr>
                <w:rFonts w:ascii="Arial" w:hAnsi="Arial" w:cs="Arial"/>
                <w:b/>
                <w:sz w:val="16"/>
                <w:szCs w:val="16"/>
                <w:lang w:eastAsia="es-ES"/>
              </w:rPr>
              <w:t>2</w:t>
            </w:r>
            <w:r>
              <w:rPr>
                <w:rFonts w:ascii="Arial" w:hAnsi="Arial" w:cs="Arial"/>
                <w:sz w:val="16"/>
                <w:szCs w:val="16"/>
                <w:lang w:eastAsia="es-ES"/>
              </w:rPr>
              <w:t xml:space="preserve">) </w:t>
            </w:r>
            <w:r w:rsidR="00C256B1">
              <w:rPr>
                <w:rFonts w:ascii="Arial" w:hAnsi="Arial" w:cs="Arial"/>
                <w:sz w:val="16"/>
                <w:szCs w:val="16"/>
                <w:lang w:eastAsia="es-ES"/>
              </w:rPr>
              <w:t>meses</w:t>
            </w:r>
            <w:r>
              <w:rPr>
                <w:rFonts w:ascii="Arial" w:hAnsi="Arial" w:cs="Arial"/>
                <w:sz w:val="16"/>
                <w:szCs w:val="16"/>
                <w:lang w:eastAsia="es-ES"/>
              </w:rPr>
              <w:t>.</w:t>
            </w:r>
          </w:p>
        </w:tc>
      </w:tr>
      <w:tr w:rsidR="006E50F8" w:rsidRPr="000F5358" w14:paraId="72888785" w14:textId="77777777" w:rsidTr="00243730">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52787760" w14:textId="4A2AB836" w:rsidR="006E50F8" w:rsidRPr="002A088D" w:rsidRDefault="00524E14" w:rsidP="001563BE">
            <w:pPr>
              <w:widowControl w:val="0"/>
              <w:spacing w:before="120" w:after="120"/>
              <w:jc w:val="center"/>
              <w:rPr>
                <w:rFonts w:ascii="Arial" w:hAnsi="Arial" w:cs="Arial"/>
                <w:sz w:val="16"/>
                <w:szCs w:val="16"/>
                <w:lang w:val="es-PA"/>
              </w:rPr>
            </w:pPr>
            <w:r>
              <w:rPr>
                <w:rFonts w:ascii="Arial" w:hAnsi="Arial" w:cs="Arial"/>
                <w:b/>
                <w:color w:val="FFFFFF"/>
                <w:sz w:val="16"/>
                <w:szCs w:val="16"/>
              </w:rPr>
              <w:t>REQUISITOS</w:t>
            </w:r>
            <w:r w:rsidR="00D71AF0">
              <w:rPr>
                <w:rFonts w:ascii="Arial" w:hAnsi="Arial" w:cs="Arial"/>
                <w:b/>
                <w:color w:val="FFFFFF"/>
                <w:sz w:val="16"/>
                <w:szCs w:val="16"/>
              </w:rPr>
              <w:t xml:space="preserve"> </w:t>
            </w:r>
          </w:p>
        </w:tc>
      </w:tr>
      <w:tr w:rsidR="00D71AF0" w:rsidRPr="000F5358" w14:paraId="44145612" w14:textId="77777777" w:rsidTr="001922F2">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5594C4B7" w14:textId="71FEA1CA" w:rsidR="00D71AF0" w:rsidRDefault="00D71AF0" w:rsidP="00D71AF0">
            <w:pPr>
              <w:pStyle w:val="Prrafodelista"/>
              <w:ind w:left="0"/>
              <w:rPr>
                <w:rFonts w:ascii="Arial" w:hAnsi="Arial" w:cs="Arial"/>
                <w:b/>
                <w:sz w:val="16"/>
                <w:szCs w:val="16"/>
                <w:lang w:val="es-MX"/>
              </w:rPr>
            </w:pPr>
            <w:r w:rsidRPr="00524E14">
              <w:rPr>
                <w:rFonts w:ascii="Arial" w:hAnsi="Arial" w:cs="Arial"/>
                <w:b/>
                <w:sz w:val="16"/>
                <w:szCs w:val="16"/>
                <w:lang w:val="es-MX"/>
              </w:rPr>
              <w:t>REQUISITOS:</w:t>
            </w:r>
          </w:p>
          <w:p w14:paraId="5091BE04" w14:textId="77777777" w:rsidR="00845318" w:rsidRDefault="00845318" w:rsidP="00D71AF0">
            <w:pPr>
              <w:pStyle w:val="Prrafodelista"/>
              <w:ind w:left="0"/>
              <w:rPr>
                <w:rFonts w:ascii="Arial" w:hAnsi="Arial" w:cs="Arial"/>
                <w:b/>
                <w:sz w:val="16"/>
                <w:szCs w:val="16"/>
                <w:lang w:val="es-MX"/>
              </w:rPr>
            </w:pPr>
          </w:p>
          <w:p w14:paraId="474B9658" w14:textId="77777777" w:rsidR="00D71AF0" w:rsidRPr="00DE0A63" w:rsidRDefault="00D71AF0" w:rsidP="00D71AF0">
            <w:pPr>
              <w:pStyle w:val="Prrafodelista"/>
              <w:widowControl w:val="0"/>
              <w:numPr>
                <w:ilvl w:val="0"/>
                <w:numId w:val="7"/>
              </w:numPr>
              <w:ind w:left="720" w:hanging="357"/>
              <w:jc w:val="both"/>
              <w:rPr>
                <w:rFonts w:ascii="Arial" w:hAnsi="Arial" w:cs="Arial"/>
                <w:sz w:val="16"/>
                <w:szCs w:val="16"/>
                <w:lang w:val="es-MX"/>
              </w:rPr>
            </w:pPr>
            <w:r>
              <w:rPr>
                <w:rFonts w:ascii="Arial" w:hAnsi="Arial" w:cs="Arial"/>
                <w:sz w:val="16"/>
                <w:szCs w:val="16"/>
                <w:lang w:val="es-MX"/>
              </w:rPr>
              <w:t>Hojas</w:t>
            </w:r>
            <w:r w:rsidRPr="005408CA">
              <w:rPr>
                <w:rFonts w:ascii="Arial" w:hAnsi="Arial" w:cs="Arial"/>
                <w:sz w:val="16"/>
                <w:szCs w:val="16"/>
                <w:lang w:val="es-MX"/>
              </w:rPr>
              <w:t xml:space="preserve"> de vida de</w:t>
            </w:r>
            <w:r>
              <w:rPr>
                <w:rFonts w:ascii="Arial" w:hAnsi="Arial" w:cs="Arial"/>
                <w:sz w:val="16"/>
                <w:szCs w:val="16"/>
                <w:lang w:val="es-MX"/>
              </w:rPr>
              <w:t xml:space="preserve"> los participantes del proyecto. </w:t>
            </w:r>
          </w:p>
          <w:p w14:paraId="39D37D18" w14:textId="5DE369C6" w:rsidR="00D71AF0" w:rsidRDefault="00D71AF0" w:rsidP="00D71AF0">
            <w:pPr>
              <w:pStyle w:val="Prrafodelista"/>
              <w:widowControl w:val="0"/>
              <w:numPr>
                <w:ilvl w:val="0"/>
                <w:numId w:val="7"/>
              </w:numPr>
              <w:ind w:left="720" w:hanging="357"/>
              <w:jc w:val="both"/>
              <w:rPr>
                <w:rFonts w:ascii="Arial" w:hAnsi="Arial" w:cs="Arial"/>
                <w:sz w:val="16"/>
                <w:szCs w:val="16"/>
                <w:lang w:val="es-MX"/>
              </w:rPr>
            </w:pPr>
            <w:r>
              <w:rPr>
                <w:rFonts w:ascii="Arial" w:hAnsi="Arial" w:cs="Arial"/>
                <w:sz w:val="16"/>
                <w:szCs w:val="16"/>
                <w:lang w:val="es-MX"/>
              </w:rPr>
              <w:t>C</w:t>
            </w:r>
            <w:r w:rsidRPr="00F94524">
              <w:rPr>
                <w:rFonts w:ascii="Arial" w:hAnsi="Arial" w:cs="Arial"/>
                <w:sz w:val="16"/>
                <w:szCs w:val="16"/>
                <w:lang w:val="es-MX"/>
              </w:rPr>
              <w:t>opia d</w:t>
            </w:r>
            <w:r>
              <w:rPr>
                <w:rFonts w:ascii="Arial" w:hAnsi="Arial" w:cs="Arial"/>
                <w:sz w:val="16"/>
                <w:szCs w:val="16"/>
                <w:lang w:val="es-MX"/>
              </w:rPr>
              <w:t>e cédula de identidad personal vigente</w:t>
            </w:r>
            <w:r w:rsidR="008F6B1A">
              <w:rPr>
                <w:rFonts w:ascii="Arial" w:hAnsi="Arial" w:cs="Arial"/>
                <w:sz w:val="16"/>
                <w:szCs w:val="16"/>
                <w:lang w:val="es-MX"/>
              </w:rPr>
              <w:t xml:space="preserve"> del líder del proyecto</w:t>
            </w:r>
          </w:p>
          <w:p w14:paraId="0172D45E" w14:textId="77777777" w:rsidR="00D71AF0" w:rsidRPr="00F94524" w:rsidRDefault="00D71AF0" w:rsidP="00D71AF0">
            <w:pPr>
              <w:pStyle w:val="Prrafodelista"/>
              <w:widowControl w:val="0"/>
              <w:numPr>
                <w:ilvl w:val="0"/>
                <w:numId w:val="7"/>
              </w:numPr>
              <w:ind w:left="720" w:hanging="357"/>
              <w:jc w:val="both"/>
              <w:rPr>
                <w:rFonts w:ascii="Arial" w:hAnsi="Arial" w:cs="Arial"/>
                <w:sz w:val="16"/>
                <w:szCs w:val="16"/>
                <w:lang w:val="es-MX"/>
              </w:rPr>
            </w:pPr>
            <w:r>
              <w:rPr>
                <w:rFonts w:ascii="Arial" w:hAnsi="Arial" w:cs="Arial"/>
                <w:sz w:val="16"/>
                <w:szCs w:val="16"/>
                <w:lang w:val="es-MX"/>
              </w:rPr>
              <w:t>Paz y Salvo de impuesto sobre la renta vigente, emitido por la Dirección General de Ingresos.</w:t>
            </w:r>
          </w:p>
          <w:p w14:paraId="2D49DB0A" w14:textId="77777777" w:rsidR="00D71AF0" w:rsidRPr="00524E14" w:rsidRDefault="00D71AF0" w:rsidP="00D71AF0">
            <w:pPr>
              <w:pStyle w:val="Prrafodelista"/>
              <w:numPr>
                <w:ilvl w:val="0"/>
                <w:numId w:val="7"/>
              </w:numPr>
              <w:ind w:left="720" w:hanging="357"/>
              <w:jc w:val="both"/>
              <w:rPr>
                <w:rFonts w:ascii="Arial" w:hAnsi="Arial" w:cs="Arial"/>
                <w:b/>
                <w:sz w:val="16"/>
                <w:szCs w:val="16"/>
                <w:lang w:val="es-MX"/>
              </w:rPr>
            </w:pPr>
            <w:r w:rsidRPr="00254B6F">
              <w:rPr>
                <w:rFonts w:ascii="Arial" w:hAnsi="Arial" w:cs="Arial"/>
                <w:sz w:val="16"/>
                <w:szCs w:val="16"/>
              </w:rPr>
              <w:t xml:space="preserve">Paz y salvo de </w:t>
            </w:r>
            <w:r>
              <w:rPr>
                <w:rFonts w:ascii="Arial" w:hAnsi="Arial" w:cs="Arial"/>
                <w:sz w:val="16"/>
                <w:szCs w:val="16"/>
              </w:rPr>
              <w:t xml:space="preserve">la </w:t>
            </w:r>
            <w:r w:rsidRPr="00254B6F">
              <w:rPr>
                <w:rFonts w:ascii="Arial" w:hAnsi="Arial" w:cs="Arial"/>
                <w:sz w:val="16"/>
                <w:szCs w:val="16"/>
              </w:rPr>
              <w:t>SENACYT.</w:t>
            </w:r>
          </w:p>
          <w:p w14:paraId="50255AAC" w14:textId="77777777" w:rsidR="00D71AF0" w:rsidRPr="00524E14" w:rsidRDefault="00D71AF0" w:rsidP="001922F2">
            <w:pPr>
              <w:pStyle w:val="Prrafodelista"/>
              <w:ind w:left="0"/>
              <w:rPr>
                <w:rFonts w:ascii="Arial" w:hAnsi="Arial" w:cs="Arial"/>
                <w:b/>
                <w:sz w:val="16"/>
                <w:szCs w:val="16"/>
                <w:lang w:val="es-MX"/>
              </w:rPr>
            </w:pPr>
          </w:p>
        </w:tc>
      </w:tr>
      <w:tr w:rsidR="00D71AF0" w:rsidRPr="000F5358" w14:paraId="2CB972DE" w14:textId="77777777" w:rsidTr="00365F3D">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6C2D9BA8" w14:textId="61788BC8" w:rsidR="00D71AF0" w:rsidRPr="002A088D" w:rsidRDefault="00D71AF0" w:rsidP="00365F3D">
            <w:pPr>
              <w:widowControl w:val="0"/>
              <w:spacing w:before="120" w:after="120"/>
              <w:jc w:val="center"/>
              <w:rPr>
                <w:rFonts w:ascii="Arial" w:hAnsi="Arial" w:cs="Arial"/>
                <w:sz w:val="16"/>
                <w:szCs w:val="16"/>
                <w:lang w:val="es-PA"/>
              </w:rPr>
            </w:pPr>
            <w:r>
              <w:rPr>
                <w:rFonts w:ascii="Arial" w:hAnsi="Arial" w:cs="Arial"/>
                <w:b/>
                <w:color w:val="FFFFFF"/>
                <w:sz w:val="16"/>
                <w:szCs w:val="16"/>
              </w:rPr>
              <w:t>CONDICIONES NECESARIAS</w:t>
            </w:r>
          </w:p>
        </w:tc>
      </w:tr>
      <w:tr w:rsidR="001922F2" w:rsidRPr="000F5358" w14:paraId="1D940FDC" w14:textId="77777777" w:rsidTr="001922F2">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702E462D" w14:textId="5C98787D" w:rsidR="001922F2" w:rsidRDefault="001563BE" w:rsidP="001922F2">
            <w:pPr>
              <w:pStyle w:val="Prrafodelista"/>
              <w:ind w:left="0"/>
              <w:rPr>
                <w:rFonts w:ascii="Arial" w:hAnsi="Arial" w:cs="Arial"/>
                <w:b/>
                <w:sz w:val="16"/>
                <w:szCs w:val="16"/>
                <w:lang w:val="es-MX"/>
              </w:rPr>
            </w:pPr>
            <w:r>
              <w:rPr>
                <w:rFonts w:ascii="Arial" w:hAnsi="Arial" w:cs="Arial"/>
                <w:b/>
                <w:sz w:val="16"/>
                <w:szCs w:val="16"/>
                <w:lang w:val="es-MX"/>
              </w:rPr>
              <w:t>CONDICIONES NECESARIAS</w:t>
            </w:r>
            <w:r w:rsidR="001922F2" w:rsidRPr="00524E14">
              <w:rPr>
                <w:rFonts w:ascii="Arial" w:hAnsi="Arial" w:cs="Arial"/>
                <w:b/>
                <w:sz w:val="16"/>
                <w:szCs w:val="16"/>
                <w:lang w:val="es-MX"/>
              </w:rPr>
              <w:t>:</w:t>
            </w:r>
          </w:p>
          <w:p w14:paraId="60532D53" w14:textId="77777777" w:rsidR="00845318" w:rsidRPr="00524E14" w:rsidRDefault="00845318" w:rsidP="001922F2">
            <w:pPr>
              <w:pStyle w:val="Prrafodelista"/>
              <w:ind w:left="0"/>
              <w:rPr>
                <w:rFonts w:ascii="Arial" w:hAnsi="Arial" w:cs="Arial"/>
                <w:sz w:val="16"/>
                <w:szCs w:val="16"/>
                <w:lang w:val="es-MX"/>
              </w:rPr>
            </w:pPr>
          </w:p>
          <w:p w14:paraId="3A471360" w14:textId="77777777" w:rsidR="001922F2" w:rsidRPr="009C3900" w:rsidRDefault="001922F2" w:rsidP="001922F2">
            <w:pPr>
              <w:pStyle w:val="Prrafodelista"/>
              <w:numPr>
                <w:ilvl w:val="0"/>
                <w:numId w:val="3"/>
              </w:numPr>
              <w:ind w:left="720" w:hanging="357"/>
              <w:jc w:val="both"/>
              <w:rPr>
                <w:rFonts w:ascii="Arial" w:hAnsi="Arial" w:cs="Arial"/>
                <w:sz w:val="16"/>
                <w:szCs w:val="16"/>
              </w:rPr>
            </w:pPr>
            <w:r w:rsidRPr="00B831EE">
              <w:rPr>
                <w:rFonts w:ascii="Arial" w:hAnsi="Arial" w:cs="Arial"/>
                <w:sz w:val="16"/>
                <w:szCs w:val="16"/>
              </w:rPr>
              <w:t>La propuesta debe tener un componente innovador.</w:t>
            </w:r>
          </w:p>
          <w:p w14:paraId="53BF1A6C" w14:textId="77777777" w:rsidR="001922F2" w:rsidRDefault="001922F2" w:rsidP="001922F2">
            <w:pPr>
              <w:pStyle w:val="Prrafodelista"/>
              <w:numPr>
                <w:ilvl w:val="0"/>
                <w:numId w:val="3"/>
              </w:numPr>
              <w:ind w:left="720"/>
              <w:jc w:val="both"/>
              <w:rPr>
                <w:rFonts w:ascii="Arial" w:hAnsi="Arial" w:cs="Arial"/>
                <w:sz w:val="16"/>
                <w:szCs w:val="16"/>
              </w:rPr>
            </w:pPr>
            <w:r>
              <w:rPr>
                <w:rFonts w:ascii="Arial" w:hAnsi="Arial" w:cs="Arial"/>
                <w:sz w:val="16"/>
                <w:szCs w:val="16"/>
              </w:rPr>
              <w:t xml:space="preserve">La propuesta debe contener </w:t>
            </w:r>
            <w:r w:rsidRPr="00F47103">
              <w:rPr>
                <w:rFonts w:ascii="Arial" w:hAnsi="Arial" w:cs="Arial"/>
                <w:sz w:val="16"/>
                <w:szCs w:val="16"/>
              </w:rPr>
              <w:t>los in</w:t>
            </w:r>
            <w:r>
              <w:rPr>
                <w:rFonts w:ascii="Arial" w:hAnsi="Arial" w:cs="Arial"/>
                <w:sz w:val="16"/>
                <w:szCs w:val="16"/>
              </w:rPr>
              <w:t>dicadores medibles del proyecto.</w:t>
            </w:r>
          </w:p>
          <w:p w14:paraId="65658530" w14:textId="77777777" w:rsidR="001922F2" w:rsidRPr="00B34109" w:rsidRDefault="001922F2" w:rsidP="001922F2">
            <w:pPr>
              <w:pStyle w:val="Prrafodelista"/>
              <w:numPr>
                <w:ilvl w:val="0"/>
                <w:numId w:val="3"/>
              </w:numPr>
              <w:ind w:left="720"/>
              <w:jc w:val="both"/>
              <w:rPr>
                <w:rFonts w:ascii="Arial" w:hAnsi="Arial" w:cs="Arial"/>
                <w:sz w:val="16"/>
                <w:szCs w:val="16"/>
              </w:rPr>
            </w:pPr>
            <w:r w:rsidRPr="00B34109">
              <w:rPr>
                <w:rFonts w:ascii="Arial" w:hAnsi="Arial" w:cs="Arial"/>
                <w:sz w:val="16"/>
                <w:szCs w:val="16"/>
                <w:lang w:val="es-MX"/>
              </w:rPr>
              <w:t>Solamente serán admitidos los aportes de los proponentes que fueron realizados posterior a la fecha del refrendo del contrato por mérito.</w:t>
            </w:r>
          </w:p>
          <w:p w14:paraId="02B3681F" w14:textId="77777777" w:rsidR="001922F2" w:rsidRDefault="001922F2" w:rsidP="001922F2">
            <w:pPr>
              <w:pStyle w:val="Prrafodelista"/>
              <w:numPr>
                <w:ilvl w:val="0"/>
                <w:numId w:val="3"/>
              </w:numPr>
              <w:ind w:left="720"/>
              <w:jc w:val="both"/>
              <w:rPr>
                <w:rFonts w:ascii="Arial" w:hAnsi="Arial" w:cs="Arial"/>
                <w:sz w:val="16"/>
                <w:szCs w:val="16"/>
              </w:rPr>
            </w:pPr>
            <w:r w:rsidRPr="00B34109">
              <w:rPr>
                <w:rFonts w:ascii="Arial" w:hAnsi="Arial" w:cs="Arial"/>
                <w:sz w:val="16"/>
                <w:szCs w:val="16"/>
              </w:rPr>
              <w:t>De considerarse necesario se podrá solicitar el historial de crédito de la empresa en la Asociación Panameña de Crédito (APC).</w:t>
            </w:r>
          </w:p>
          <w:p w14:paraId="37AE0D08" w14:textId="77777777" w:rsidR="001922F2" w:rsidRDefault="001922F2" w:rsidP="001922F2">
            <w:pPr>
              <w:pStyle w:val="Prrafodelista"/>
              <w:numPr>
                <w:ilvl w:val="0"/>
                <w:numId w:val="3"/>
              </w:numPr>
              <w:ind w:left="720"/>
              <w:jc w:val="both"/>
              <w:rPr>
                <w:rFonts w:ascii="Arial" w:hAnsi="Arial" w:cs="Arial"/>
                <w:sz w:val="16"/>
                <w:szCs w:val="16"/>
              </w:rPr>
            </w:pPr>
            <w:r w:rsidRPr="00B34109">
              <w:rPr>
                <w:rFonts w:ascii="Arial" w:hAnsi="Arial" w:cs="Arial"/>
                <w:sz w:val="16"/>
                <w:szCs w:val="16"/>
              </w:rPr>
              <w:t>Solo se pagarán complementos salariales para el personal que está dedicado al proyecto.</w:t>
            </w:r>
          </w:p>
          <w:p w14:paraId="2B36C659" w14:textId="77777777" w:rsidR="001922F2" w:rsidRPr="00B34109" w:rsidRDefault="001922F2" w:rsidP="001922F2">
            <w:pPr>
              <w:pStyle w:val="Prrafodelista"/>
              <w:numPr>
                <w:ilvl w:val="0"/>
                <w:numId w:val="3"/>
              </w:numPr>
              <w:ind w:left="720"/>
              <w:jc w:val="both"/>
              <w:rPr>
                <w:rFonts w:ascii="Arial" w:hAnsi="Arial" w:cs="Arial"/>
                <w:sz w:val="16"/>
                <w:szCs w:val="16"/>
              </w:rPr>
            </w:pPr>
            <w:r w:rsidRPr="00B34109">
              <w:rPr>
                <w:rFonts w:ascii="Arial" w:hAnsi="Arial" w:cs="Arial"/>
                <w:sz w:val="16"/>
                <w:szCs w:val="16"/>
                <w:lang w:val="es-PA"/>
              </w:rPr>
              <w:t>Los proyectos pueden estar vinculados con un centro de Emprendimiento o Incubadora, ya sea universitario o privado, con experiencia comprobada en el seguimiento y apoyo a emprendedores para el desarrollo de negocios, sin embargo, no es obligatorio.  El monto de facturación del Centro de Emprendimiento o Incubadora debe ser menor al 10% del costo total del proyecto.</w:t>
            </w:r>
          </w:p>
          <w:p w14:paraId="726B76AA" w14:textId="77777777" w:rsidR="001922F2" w:rsidRDefault="001922F2" w:rsidP="001922F2">
            <w:pPr>
              <w:pStyle w:val="Prrafodelista"/>
              <w:numPr>
                <w:ilvl w:val="0"/>
                <w:numId w:val="3"/>
              </w:numPr>
              <w:ind w:left="720"/>
              <w:jc w:val="both"/>
              <w:rPr>
                <w:rFonts w:ascii="Arial" w:hAnsi="Arial" w:cs="Arial"/>
                <w:sz w:val="16"/>
                <w:szCs w:val="16"/>
              </w:rPr>
            </w:pPr>
            <w:r w:rsidRPr="00B34109">
              <w:rPr>
                <w:rFonts w:ascii="Arial" w:hAnsi="Arial" w:cs="Arial"/>
                <w:sz w:val="16"/>
                <w:szCs w:val="16"/>
              </w:rPr>
              <w:t>Todo el equipo que se adquiera con los fondos del contrato por mérito suscrito con la SENACYT, debe permanecer en la República de Panamá por un periodo mínimo de cinco años.</w:t>
            </w:r>
          </w:p>
          <w:p w14:paraId="207FA98E" w14:textId="77777777" w:rsidR="001922F2" w:rsidRDefault="001922F2" w:rsidP="001922F2">
            <w:pPr>
              <w:pStyle w:val="Prrafodelista"/>
              <w:numPr>
                <w:ilvl w:val="0"/>
                <w:numId w:val="3"/>
              </w:numPr>
              <w:ind w:left="720"/>
              <w:jc w:val="both"/>
              <w:rPr>
                <w:rFonts w:ascii="Arial" w:hAnsi="Arial" w:cs="Arial"/>
                <w:sz w:val="16"/>
                <w:szCs w:val="16"/>
              </w:rPr>
            </w:pPr>
            <w:r w:rsidRPr="001922F2">
              <w:rPr>
                <w:rFonts w:ascii="Arial" w:hAnsi="Arial" w:cs="Arial"/>
                <w:sz w:val="16"/>
                <w:szCs w:val="16"/>
              </w:rPr>
              <w:t>Es responsabilidad de los proponentes sustentar a satisfacción de los evaluadores los méritos e impacto de la propuesta.</w:t>
            </w:r>
          </w:p>
          <w:p w14:paraId="213C3398" w14:textId="256B4D42" w:rsidR="00845318" w:rsidRPr="001922F2" w:rsidRDefault="00845318" w:rsidP="00845318">
            <w:pPr>
              <w:pStyle w:val="Prrafodelista"/>
              <w:jc w:val="both"/>
              <w:rPr>
                <w:rFonts w:ascii="Arial" w:hAnsi="Arial" w:cs="Arial"/>
                <w:sz w:val="16"/>
                <w:szCs w:val="16"/>
              </w:rPr>
            </w:pPr>
          </w:p>
        </w:tc>
      </w:tr>
      <w:tr w:rsidR="00074E2E" w:rsidRPr="000F5358" w14:paraId="59BE0596" w14:textId="77777777" w:rsidTr="004B3FC4">
        <w:trPr>
          <w:trHeight w:val="51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521A65BE" w14:textId="44F25A44" w:rsidR="00074E2E" w:rsidRPr="004B3FC4" w:rsidRDefault="00074E2E" w:rsidP="00074E2E">
            <w:pPr>
              <w:pStyle w:val="Prrafodelista"/>
              <w:spacing w:before="120" w:after="120"/>
              <w:ind w:left="0"/>
              <w:jc w:val="center"/>
              <w:rPr>
                <w:rFonts w:ascii="Arial" w:hAnsi="Arial" w:cs="Arial"/>
                <w:b/>
                <w:color w:val="FFFFFF"/>
                <w:sz w:val="16"/>
                <w:szCs w:val="16"/>
                <w:lang w:val="es-MX"/>
              </w:rPr>
            </w:pPr>
            <w:r w:rsidRPr="004B3FC4">
              <w:rPr>
                <w:rFonts w:ascii="Arial" w:hAnsi="Arial" w:cs="Arial"/>
                <w:b/>
                <w:color w:val="FFFFFF"/>
                <w:sz w:val="16"/>
                <w:szCs w:val="16"/>
              </w:rPr>
              <w:t>CUADRO DE PUNTAJES</w:t>
            </w:r>
          </w:p>
        </w:tc>
      </w:tr>
      <w:tr w:rsidR="00074E2E" w:rsidRPr="000F5358" w14:paraId="60EA2B94" w14:textId="77777777" w:rsidTr="001922F2">
        <w:trPr>
          <w:trHeight w:val="35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207DCDEE" w14:textId="77777777" w:rsidR="00074E2E" w:rsidRPr="00074E2E" w:rsidRDefault="00074E2E" w:rsidP="00074E2E">
            <w:pPr>
              <w:spacing w:before="120" w:after="120"/>
              <w:jc w:val="both"/>
              <w:rPr>
                <w:rFonts w:ascii="Arial" w:hAnsi="Arial" w:cs="Arial"/>
                <w:sz w:val="16"/>
                <w:szCs w:val="16"/>
              </w:rPr>
            </w:pPr>
            <w:r w:rsidRPr="00074E2E">
              <w:rPr>
                <w:rFonts w:ascii="Arial" w:hAnsi="Arial" w:cs="Arial"/>
                <w:sz w:val="16"/>
                <w:szCs w:val="16"/>
              </w:rPr>
              <w:t>Las propuestas presentadas serán evaluadas cuantitativamente en función de los siguientes rangos de valoración del potencial de la propuesta: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689"/>
            </w:tblGrid>
            <w:tr w:rsidR="00074E2E" w:rsidRPr="00074E2E" w14:paraId="1BA8315C" w14:textId="77777777" w:rsidTr="00A83FF2">
              <w:trPr>
                <w:jc w:val="center"/>
              </w:trPr>
              <w:tc>
                <w:tcPr>
                  <w:tcW w:w="2416" w:type="dxa"/>
                  <w:tcBorders>
                    <w:bottom w:val="single" w:sz="4" w:space="0" w:color="auto"/>
                  </w:tcBorders>
                  <w:shd w:val="clear" w:color="auto" w:fill="BDD6EE"/>
                </w:tcPr>
                <w:p w14:paraId="1551D42B"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Cuantitativo</w:t>
                  </w:r>
                </w:p>
              </w:tc>
              <w:tc>
                <w:tcPr>
                  <w:tcW w:w="2689" w:type="dxa"/>
                  <w:tcBorders>
                    <w:bottom w:val="single" w:sz="4" w:space="0" w:color="auto"/>
                  </w:tcBorders>
                  <w:shd w:val="clear" w:color="auto" w:fill="BDD6EE"/>
                </w:tcPr>
                <w:p w14:paraId="7F452BA4"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Cualitativo</w:t>
                  </w:r>
                </w:p>
              </w:tc>
            </w:tr>
            <w:tr w:rsidR="00074E2E" w:rsidRPr="00074E2E" w14:paraId="445085A7" w14:textId="77777777" w:rsidTr="00A83FF2">
              <w:trPr>
                <w:jc w:val="center"/>
              </w:trPr>
              <w:tc>
                <w:tcPr>
                  <w:tcW w:w="2416" w:type="dxa"/>
                  <w:tcBorders>
                    <w:left w:val="nil"/>
                    <w:bottom w:val="nil"/>
                    <w:right w:val="nil"/>
                  </w:tcBorders>
                  <w:shd w:val="clear" w:color="auto" w:fill="auto"/>
                </w:tcPr>
                <w:p w14:paraId="1E7A56CA"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1.0 a 3.4</w:t>
                  </w:r>
                </w:p>
              </w:tc>
              <w:tc>
                <w:tcPr>
                  <w:tcW w:w="2689" w:type="dxa"/>
                  <w:tcBorders>
                    <w:left w:val="nil"/>
                    <w:bottom w:val="nil"/>
                    <w:right w:val="nil"/>
                  </w:tcBorders>
                  <w:shd w:val="clear" w:color="auto" w:fill="auto"/>
                </w:tcPr>
                <w:p w14:paraId="566037FB"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Bajo Potencial</w:t>
                  </w:r>
                </w:p>
              </w:tc>
            </w:tr>
            <w:tr w:rsidR="00074E2E" w:rsidRPr="00074E2E" w14:paraId="27E03AD8" w14:textId="77777777" w:rsidTr="00A83FF2">
              <w:trPr>
                <w:jc w:val="center"/>
              </w:trPr>
              <w:tc>
                <w:tcPr>
                  <w:tcW w:w="2416" w:type="dxa"/>
                  <w:tcBorders>
                    <w:top w:val="nil"/>
                    <w:left w:val="nil"/>
                    <w:bottom w:val="nil"/>
                    <w:right w:val="nil"/>
                  </w:tcBorders>
                  <w:shd w:val="clear" w:color="auto" w:fill="auto"/>
                </w:tcPr>
                <w:p w14:paraId="60243FF7"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3.5 a 4.4</w:t>
                  </w:r>
                </w:p>
              </w:tc>
              <w:tc>
                <w:tcPr>
                  <w:tcW w:w="2689" w:type="dxa"/>
                  <w:tcBorders>
                    <w:top w:val="nil"/>
                    <w:left w:val="nil"/>
                    <w:bottom w:val="nil"/>
                    <w:right w:val="nil"/>
                  </w:tcBorders>
                  <w:shd w:val="clear" w:color="auto" w:fill="auto"/>
                </w:tcPr>
                <w:p w14:paraId="69B6E0F0"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Buen Potencial</w:t>
                  </w:r>
                </w:p>
              </w:tc>
            </w:tr>
            <w:tr w:rsidR="00074E2E" w:rsidRPr="00074E2E" w14:paraId="30ADB34D" w14:textId="77777777" w:rsidTr="00A83FF2">
              <w:trPr>
                <w:jc w:val="center"/>
              </w:trPr>
              <w:tc>
                <w:tcPr>
                  <w:tcW w:w="2416" w:type="dxa"/>
                  <w:tcBorders>
                    <w:top w:val="nil"/>
                    <w:left w:val="nil"/>
                    <w:bottom w:val="nil"/>
                    <w:right w:val="nil"/>
                  </w:tcBorders>
                  <w:shd w:val="clear" w:color="auto" w:fill="auto"/>
                </w:tcPr>
                <w:p w14:paraId="603E3A45"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4.5 a 5.0</w:t>
                  </w:r>
                </w:p>
              </w:tc>
              <w:tc>
                <w:tcPr>
                  <w:tcW w:w="2689" w:type="dxa"/>
                  <w:tcBorders>
                    <w:top w:val="nil"/>
                    <w:left w:val="nil"/>
                    <w:bottom w:val="nil"/>
                    <w:right w:val="nil"/>
                  </w:tcBorders>
                  <w:shd w:val="clear" w:color="auto" w:fill="auto"/>
                </w:tcPr>
                <w:p w14:paraId="4E4E660C" w14:textId="77777777" w:rsidR="00074E2E" w:rsidRPr="00074E2E" w:rsidRDefault="00074E2E" w:rsidP="00074E2E">
                  <w:pPr>
                    <w:spacing w:before="120" w:after="120"/>
                    <w:jc w:val="center"/>
                    <w:rPr>
                      <w:rFonts w:ascii="Arial" w:hAnsi="Arial" w:cs="Arial"/>
                      <w:b/>
                      <w:sz w:val="16"/>
                      <w:szCs w:val="16"/>
                    </w:rPr>
                  </w:pPr>
                  <w:r w:rsidRPr="00074E2E">
                    <w:rPr>
                      <w:rFonts w:ascii="Arial" w:hAnsi="Arial" w:cs="Arial"/>
                      <w:b/>
                      <w:sz w:val="16"/>
                      <w:szCs w:val="16"/>
                    </w:rPr>
                    <w:t>Alto Potencial</w:t>
                  </w:r>
                </w:p>
              </w:tc>
            </w:tr>
          </w:tbl>
          <w:p w14:paraId="301641E1" w14:textId="77777777" w:rsidR="00074E2E" w:rsidRPr="00074E2E" w:rsidRDefault="00074E2E" w:rsidP="00074E2E">
            <w:pPr>
              <w:pStyle w:val="Prrafodelista"/>
              <w:ind w:left="0"/>
              <w:rPr>
                <w:rFonts w:ascii="Arial" w:hAnsi="Arial" w:cs="Arial"/>
                <w:b/>
                <w:sz w:val="16"/>
                <w:szCs w:val="16"/>
                <w:lang w:val="es-MX"/>
              </w:rPr>
            </w:pPr>
          </w:p>
        </w:tc>
      </w:tr>
      <w:tr w:rsidR="006E50F8" w:rsidRPr="000F5358" w14:paraId="465DB7F1" w14:textId="77777777" w:rsidTr="00B140E7">
        <w:trPr>
          <w:trHeight w:val="3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6148F14B" w14:textId="5E003C97" w:rsidR="006E50F8" w:rsidRPr="002A088D" w:rsidRDefault="00074E2E" w:rsidP="002A088D">
            <w:pPr>
              <w:spacing w:before="120" w:after="120"/>
              <w:ind w:left="57"/>
              <w:jc w:val="center"/>
              <w:rPr>
                <w:rFonts w:ascii="Arial" w:hAnsi="Arial" w:cs="Arial"/>
                <w:b/>
                <w:color w:val="FFFFFF"/>
                <w:sz w:val="16"/>
                <w:szCs w:val="16"/>
              </w:rPr>
            </w:pPr>
            <w:r>
              <w:rPr>
                <w:rFonts w:ascii="Arial" w:hAnsi="Arial" w:cs="Arial"/>
                <w:b/>
                <w:color w:val="FFFFFF"/>
                <w:sz w:val="16"/>
                <w:szCs w:val="16"/>
              </w:rPr>
              <w:t>ENTREGA DE PROPUESTAS</w:t>
            </w:r>
          </w:p>
        </w:tc>
      </w:tr>
      <w:tr w:rsidR="006E50F8" w:rsidRPr="000F5358" w14:paraId="555C4794" w14:textId="77777777" w:rsidTr="00B140E7">
        <w:trPr>
          <w:trHeight w:val="642"/>
          <w:jc w:val="center"/>
        </w:trPr>
        <w:tc>
          <w:tcPr>
            <w:tcW w:w="11000" w:type="dxa"/>
            <w:tcBorders>
              <w:top w:val="single" w:sz="2" w:space="0" w:color="auto"/>
              <w:left w:val="single" w:sz="18" w:space="0" w:color="auto"/>
              <w:bottom w:val="single" w:sz="2" w:space="0" w:color="auto"/>
              <w:right w:val="single" w:sz="18" w:space="0" w:color="auto"/>
            </w:tcBorders>
            <w:shd w:val="clear" w:color="auto" w:fill="auto"/>
          </w:tcPr>
          <w:p w14:paraId="3A0B0F71" w14:textId="7D728B00" w:rsidR="006E50F8" w:rsidRPr="00D71AF0" w:rsidRDefault="006E50F8" w:rsidP="00D71AF0">
            <w:pPr>
              <w:spacing w:before="120"/>
              <w:jc w:val="both"/>
              <w:rPr>
                <w:rFonts w:ascii="Arial" w:hAnsi="Arial" w:cs="Arial"/>
                <w:b/>
                <w:color w:val="000000"/>
                <w:sz w:val="18"/>
                <w:szCs w:val="14"/>
              </w:rPr>
            </w:pPr>
            <w:r w:rsidRPr="00575458">
              <w:rPr>
                <w:rFonts w:ascii="Arial" w:hAnsi="Arial" w:cs="Arial"/>
                <w:b/>
                <w:sz w:val="16"/>
                <w:szCs w:val="16"/>
              </w:rPr>
              <w:t xml:space="preserve">DOCUMENTACIÓN: </w:t>
            </w:r>
            <w:r w:rsidRPr="00575458">
              <w:rPr>
                <w:rFonts w:ascii="Arial" w:hAnsi="Arial" w:cs="Arial"/>
                <w:sz w:val="16"/>
                <w:szCs w:val="16"/>
              </w:rPr>
              <w:t xml:space="preserve">La documentación entregada deberá seguir las instrucciones y formatos establecidos en los formularios del Programa de Fomento a </w:t>
            </w:r>
            <w:r>
              <w:rPr>
                <w:rFonts w:ascii="Arial" w:hAnsi="Arial" w:cs="Arial"/>
                <w:sz w:val="16"/>
                <w:szCs w:val="16"/>
              </w:rPr>
              <w:t xml:space="preserve">la </w:t>
            </w:r>
            <w:r w:rsidRPr="00575458">
              <w:rPr>
                <w:rFonts w:ascii="Arial" w:hAnsi="Arial" w:cs="Arial"/>
                <w:sz w:val="16"/>
                <w:szCs w:val="16"/>
              </w:rPr>
              <w:t>Innovación Empresarial.  Los criterios de selección, detalles e instrucciones sobre la naturaleza de las ayudas del Programa están descritos en el reglamento de este progr</w:t>
            </w:r>
            <w:r w:rsidR="00110E2C">
              <w:rPr>
                <w:rFonts w:ascii="Arial" w:hAnsi="Arial" w:cs="Arial"/>
                <w:sz w:val="16"/>
                <w:szCs w:val="16"/>
              </w:rPr>
              <w:t>ama y disponibles en la página w</w:t>
            </w:r>
            <w:r w:rsidRPr="00575458">
              <w:rPr>
                <w:rFonts w:ascii="Arial" w:hAnsi="Arial" w:cs="Arial"/>
                <w:sz w:val="16"/>
                <w:szCs w:val="16"/>
              </w:rPr>
              <w:t>eb de la SENACYT (</w:t>
            </w:r>
            <w:hyperlink r:id="rId8" w:history="1">
              <w:r w:rsidRPr="00575458">
                <w:rPr>
                  <w:rStyle w:val="Hipervnculo"/>
                  <w:rFonts w:ascii="Arial" w:hAnsi="Arial" w:cs="Arial"/>
                  <w:sz w:val="16"/>
                  <w:szCs w:val="16"/>
                </w:rPr>
                <w:t>www.senacyt.gob.pa</w:t>
              </w:r>
            </w:hyperlink>
            <w:r w:rsidRPr="00575458">
              <w:rPr>
                <w:rFonts w:ascii="Arial" w:hAnsi="Arial" w:cs="Arial"/>
                <w:sz w:val="16"/>
                <w:szCs w:val="16"/>
              </w:rPr>
              <w:t>).</w:t>
            </w:r>
            <w:r>
              <w:rPr>
                <w:rFonts w:ascii="Arial" w:hAnsi="Arial" w:cs="Arial"/>
                <w:sz w:val="16"/>
                <w:szCs w:val="16"/>
              </w:rPr>
              <w:t xml:space="preserve"> El formulario de intención de </w:t>
            </w:r>
            <w:r w:rsidRPr="00575458">
              <w:rPr>
                <w:rFonts w:ascii="Arial" w:hAnsi="Arial" w:cs="Arial"/>
                <w:sz w:val="16"/>
                <w:szCs w:val="16"/>
              </w:rPr>
              <w:t xml:space="preserve">propuestas y </w:t>
            </w:r>
            <w:r>
              <w:rPr>
                <w:rFonts w:ascii="Arial" w:hAnsi="Arial" w:cs="Arial"/>
                <w:sz w:val="16"/>
                <w:szCs w:val="16"/>
              </w:rPr>
              <w:t xml:space="preserve">las </w:t>
            </w:r>
            <w:r w:rsidRPr="00575458">
              <w:rPr>
                <w:rFonts w:ascii="Arial" w:hAnsi="Arial" w:cs="Arial"/>
                <w:sz w:val="16"/>
                <w:szCs w:val="16"/>
              </w:rPr>
              <w:t>propuestas deben ser entregad</w:t>
            </w:r>
            <w:r>
              <w:rPr>
                <w:rFonts w:ascii="Arial" w:hAnsi="Arial" w:cs="Arial"/>
                <w:sz w:val="16"/>
                <w:szCs w:val="16"/>
              </w:rPr>
              <w:t>o</w:t>
            </w:r>
            <w:r w:rsidRPr="00575458">
              <w:rPr>
                <w:rFonts w:ascii="Arial" w:hAnsi="Arial" w:cs="Arial"/>
                <w:sz w:val="16"/>
                <w:szCs w:val="16"/>
              </w:rPr>
              <w:t>s en formato electrónico</w:t>
            </w:r>
            <w:r w:rsidR="00BF52D3">
              <w:rPr>
                <w:rFonts w:ascii="Arial" w:hAnsi="Arial" w:cs="Arial"/>
                <w:sz w:val="16"/>
                <w:szCs w:val="16"/>
              </w:rPr>
              <w:t xml:space="preserve"> </w:t>
            </w:r>
            <w:r w:rsidR="00BF52D3" w:rsidRPr="005C52E9">
              <w:rPr>
                <w:rFonts w:ascii="Arial" w:hAnsi="Arial" w:cs="Arial"/>
                <w:b/>
                <w:sz w:val="16"/>
                <w:szCs w:val="16"/>
              </w:rPr>
              <w:t>(no se aceptarán formularios escritos)</w:t>
            </w:r>
            <w:r w:rsidRPr="00575458">
              <w:rPr>
                <w:rFonts w:ascii="Arial" w:hAnsi="Arial" w:cs="Arial"/>
                <w:sz w:val="16"/>
                <w:szCs w:val="16"/>
              </w:rPr>
              <w:t xml:space="preserve">, a través de  la dirección </w:t>
            </w:r>
            <w:hyperlink r:id="rId9" w:history="1">
              <w:r w:rsidR="00C57D77" w:rsidRPr="00D1730C">
                <w:rPr>
                  <w:rStyle w:val="Hipervnculo"/>
                  <w:rFonts w:ascii="Arial" w:hAnsi="Arial" w:cs="Arial"/>
                  <w:sz w:val="16"/>
                  <w:szCs w:val="16"/>
                </w:rPr>
                <w:t>emprende2018@senacyt.gob.pa</w:t>
              </w:r>
            </w:hyperlink>
            <w:r>
              <w:rPr>
                <w:rFonts w:ascii="Arial" w:hAnsi="Arial" w:cs="Arial"/>
                <w:sz w:val="16"/>
                <w:szCs w:val="16"/>
              </w:rPr>
              <w:t xml:space="preserve">. </w:t>
            </w:r>
            <w:r w:rsidRPr="00575458">
              <w:rPr>
                <w:rFonts w:ascii="Arial" w:hAnsi="Arial" w:cs="Arial"/>
                <w:sz w:val="16"/>
                <w:szCs w:val="16"/>
              </w:rPr>
              <w:t>También pueden e</w:t>
            </w:r>
            <w:r w:rsidR="00D71AF0">
              <w:rPr>
                <w:rFonts w:ascii="Arial" w:hAnsi="Arial" w:cs="Arial"/>
                <w:sz w:val="16"/>
                <w:szCs w:val="16"/>
              </w:rPr>
              <w:t>ntregarse</w:t>
            </w:r>
            <w:r>
              <w:rPr>
                <w:rFonts w:ascii="Arial" w:hAnsi="Arial" w:cs="Arial"/>
                <w:sz w:val="16"/>
                <w:szCs w:val="16"/>
              </w:rPr>
              <w:t xml:space="preserve"> en discos compactos u </w:t>
            </w:r>
            <w:r w:rsidRPr="00575458">
              <w:rPr>
                <w:rFonts w:ascii="Arial" w:hAnsi="Arial" w:cs="Arial"/>
                <w:sz w:val="16"/>
                <w:szCs w:val="16"/>
              </w:rPr>
              <w:t>otros dispositivos</w:t>
            </w:r>
            <w:r>
              <w:rPr>
                <w:rFonts w:ascii="Arial" w:hAnsi="Arial" w:cs="Arial"/>
                <w:sz w:val="16"/>
                <w:szCs w:val="16"/>
              </w:rPr>
              <w:t xml:space="preserve"> </w:t>
            </w:r>
            <w:r w:rsidRPr="00575458">
              <w:rPr>
                <w:rFonts w:ascii="Arial" w:hAnsi="Arial" w:cs="Arial"/>
                <w:sz w:val="16"/>
                <w:szCs w:val="16"/>
              </w:rPr>
              <w:t xml:space="preserve">en las oficinas de </w:t>
            </w:r>
            <w:r w:rsidR="001A0AA2">
              <w:rPr>
                <w:rFonts w:ascii="Arial" w:hAnsi="Arial" w:cs="Arial"/>
                <w:sz w:val="16"/>
                <w:szCs w:val="16"/>
              </w:rPr>
              <w:t xml:space="preserve">la </w:t>
            </w:r>
            <w:r w:rsidRPr="00575458">
              <w:rPr>
                <w:rFonts w:ascii="Arial" w:hAnsi="Arial" w:cs="Arial"/>
                <w:sz w:val="16"/>
                <w:szCs w:val="16"/>
              </w:rPr>
              <w:t xml:space="preserve">SENACYT </w:t>
            </w:r>
            <w:r>
              <w:rPr>
                <w:rFonts w:ascii="Arial" w:hAnsi="Arial" w:cs="Arial"/>
                <w:sz w:val="16"/>
                <w:szCs w:val="16"/>
              </w:rPr>
              <w:t>ubicadas en Ciudad de Panamá, Ciudad d</w:t>
            </w:r>
            <w:r w:rsidR="00EB677A">
              <w:rPr>
                <w:rFonts w:ascii="Arial" w:hAnsi="Arial" w:cs="Arial"/>
                <w:sz w:val="16"/>
                <w:szCs w:val="16"/>
              </w:rPr>
              <w:t>el Saber, Clayton, Edificio 205</w:t>
            </w:r>
            <w:r w:rsidRPr="00575458">
              <w:rPr>
                <w:rFonts w:ascii="Arial" w:hAnsi="Arial" w:cs="Arial"/>
                <w:sz w:val="16"/>
                <w:szCs w:val="16"/>
              </w:rPr>
              <w:t>.</w:t>
            </w:r>
            <w:r w:rsidR="00D71AF0">
              <w:rPr>
                <w:rFonts w:ascii="Arial" w:hAnsi="Arial" w:cs="Arial"/>
                <w:sz w:val="16"/>
                <w:szCs w:val="16"/>
              </w:rPr>
              <w:t xml:space="preserve"> </w:t>
            </w:r>
            <w:r w:rsidR="00D71AF0" w:rsidRPr="004B3FC4">
              <w:rPr>
                <w:rFonts w:ascii="Arial" w:hAnsi="Arial" w:cs="Arial"/>
                <w:b/>
                <w:color w:val="000000"/>
                <w:sz w:val="18"/>
                <w:szCs w:val="14"/>
              </w:rPr>
              <w:t>Es responsabilidad del proponente y no de la SENACYT asegurarse que la propuesta recibida esté completa y entregada en los plazos previstos.</w:t>
            </w:r>
          </w:p>
        </w:tc>
      </w:tr>
      <w:tr w:rsidR="006E50F8" w:rsidRPr="000F5358" w14:paraId="497B6DD5" w14:textId="77777777" w:rsidTr="004B3FC4">
        <w:trPr>
          <w:trHeight w:val="466"/>
          <w:jc w:val="center"/>
        </w:trPr>
        <w:tc>
          <w:tcPr>
            <w:tcW w:w="11000" w:type="dxa"/>
            <w:tcBorders>
              <w:top w:val="single" w:sz="2" w:space="0" w:color="auto"/>
              <w:left w:val="single" w:sz="18" w:space="0" w:color="auto"/>
              <w:bottom w:val="single" w:sz="2" w:space="0" w:color="auto"/>
              <w:right w:val="single" w:sz="18" w:space="0" w:color="auto"/>
            </w:tcBorders>
            <w:shd w:val="clear" w:color="auto" w:fill="000000"/>
          </w:tcPr>
          <w:p w14:paraId="5032D753" w14:textId="1178B5F8" w:rsidR="006E50F8" w:rsidRPr="002A088D" w:rsidRDefault="00D71AF0" w:rsidP="00074E2E">
            <w:pPr>
              <w:spacing w:before="120" w:after="120"/>
              <w:jc w:val="center"/>
              <w:rPr>
                <w:rFonts w:ascii="Arial" w:hAnsi="Arial" w:cs="Arial"/>
                <w:b/>
                <w:sz w:val="16"/>
                <w:szCs w:val="16"/>
              </w:rPr>
            </w:pPr>
            <w:r>
              <w:rPr>
                <w:rFonts w:ascii="Arial" w:hAnsi="Arial" w:cs="Arial"/>
                <w:b/>
                <w:sz w:val="16"/>
                <w:szCs w:val="16"/>
              </w:rPr>
              <w:t xml:space="preserve">DÓNDE Y CÓMO OBTENER </w:t>
            </w:r>
            <w:r w:rsidR="00074E2E">
              <w:rPr>
                <w:rFonts w:ascii="Arial" w:hAnsi="Arial" w:cs="Arial"/>
                <w:b/>
                <w:sz w:val="16"/>
                <w:szCs w:val="16"/>
              </w:rPr>
              <w:t>INFORMACIÓN ADICIONAL</w:t>
            </w:r>
          </w:p>
        </w:tc>
      </w:tr>
      <w:tr w:rsidR="006E50F8" w:rsidRPr="000F5358" w14:paraId="4097399B" w14:textId="77777777" w:rsidTr="00074E2E">
        <w:trPr>
          <w:trHeight w:val="403"/>
          <w:jc w:val="center"/>
        </w:trPr>
        <w:tc>
          <w:tcPr>
            <w:tcW w:w="11000" w:type="dxa"/>
            <w:tcBorders>
              <w:top w:val="single" w:sz="2" w:space="0" w:color="auto"/>
              <w:left w:val="single" w:sz="18" w:space="0" w:color="auto"/>
              <w:bottom w:val="single" w:sz="18" w:space="0" w:color="auto"/>
              <w:right w:val="single" w:sz="18" w:space="0" w:color="auto"/>
            </w:tcBorders>
            <w:shd w:val="clear" w:color="auto" w:fill="auto"/>
            <w:vAlign w:val="center"/>
          </w:tcPr>
          <w:p w14:paraId="453D2D67" w14:textId="765CFCBB" w:rsidR="006E50F8" w:rsidRPr="004B3FC4" w:rsidRDefault="006E50F8" w:rsidP="002A088D">
            <w:pPr>
              <w:spacing w:before="120"/>
              <w:jc w:val="both"/>
              <w:rPr>
                <w:rFonts w:ascii="Arial" w:hAnsi="Arial" w:cs="Arial"/>
                <w:b/>
                <w:color w:val="000000"/>
                <w:sz w:val="14"/>
                <w:szCs w:val="14"/>
              </w:rPr>
            </w:pPr>
            <w:r w:rsidRPr="004B3FC4">
              <w:rPr>
                <w:rFonts w:ascii="Arial" w:hAnsi="Arial" w:cs="Arial"/>
                <w:b/>
                <w:color w:val="000000"/>
                <w:sz w:val="14"/>
                <w:szCs w:val="14"/>
              </w:rPr>
              <w:t xml:space="preserve">CONSULTAS:  </w:t>
            </w:r>
            <w:r w:rsidRPr="004B3FC4">
              <w:rPr>
                <w:rStyle w:val="Hipervnculo"/>
                <w:color w:val="000000"/>
                <w:sz w:val="14"/>
                <w:szCs w:val="14"/>
                <w:u w:val="none"/>
              </w:rPr>
              <w:t xml:space="preserve"> </w:t>
            </w:r>
            <w:hyperlink r:id="rId10" w:history="1">
              <w:r w:rsidR="00C57D77" w:rsidRPr="00074E2E">
                <w:rPr>
                  <w:rStyle w:val="Hipervnculo"/>
                  <w:rFonts w:ascii="Arial" w:hAnsi="Arial" w:cs="Arial"/>
                  <w:b/>
                  <w:color w:val="0070C0"/>
                  <w:sz w:val="14"/>
                  <w:szCs w:val="14"/>
                </w:rPr>
                <w:t>emprende2018@senacyt.gob.pa</w:t>
              </w:r>
            </w:hyperlink>
            <w:r w:rsidRPr="004B3FC4">
              <w:rPr>
                <w:rFonts w:ascii="Arial" w:hAnsi="Arial" w:cs="Arial"/>
                <w:b/>
                <w:color w:val="000000"/>
                <w:sz w:val="14"/>
                <w:szCs w:val="14"/>
              </w:rPr>
              <w:t xml:space="preserve"> o al </w:t>
            </w:r>
            <w:r w:rsidR="00663D76" w:rsidRPr="004B3FC4">
              <w:rPr>
                <w:rFonts w:ascii="Arial" w:hAnsi="Arial" w:cs="Arial"/>
                <w:b/>
                <w:color w:val="000000"/>
                <w:sz w:val="14"/>
                <w:szCs w:val="14"/>
              </w:rPr>
              <w:t xml:space="preserve">teléfono </w:t>
            </w:r>
            <w:r w:rsidR="001651F3">
              <w:rPr>
                <w:rFonts w:ascii="Arial" w:hAnsi="Arial" w:cs="Arial"/>
                <w:b/>
                <w:color w:val="000000"/>
                <w:sz w:val="14"/>
                <w:szCs w:val="14"/>
              </w:rPr>
              <w:t>524-00</w:t>
            </w:r>
            <w:bookmarkStart w:id="2" w:name="_GoBack"/>
            <w:bookmarkEnd w:id="2"/>
            <w:r w:rsidR="004846A6" w:rsidRPr="004B3FC4">
              <w:rPr>
                <w:rFonts w:ascii="Arial" w:hAnsi="Arial" w:cs="Arial"/>
                <w:b/>
                <w:color w:val="000000"/>
                <w:sz w:val="14"/>
                <w:szCs w:val="14"/>
              </w:rPr>
              <w:t>16</w:t>
            </w:r>
            <w:r w:rsidRPr="004B3FC4">
              <w:rPr>
                <w:rFonts w:ascii="Arial" w:hAnsi="Arial" w:cs="Arial"/>
                <w:b/>
                <w:color w:val="000000"/>
                <w:sz w:val="14"/>
                <w:szCs w:val="14"/>
              </w:rPr>
              <w:t>.</w:t>
            </w:r>
          </w:p>
          <w:p w14:paraId="57039C7D" w14:textId="77777777" w:rsidR="006E50F8" w:rsidRPr="004B3FC4" w:rsidRDefault="006E50F8" w:rsidP="0075253E">
            <w:pPr>
              <w:jc w:val="both"/>
              <w:rPr>
                <w:rFonts w:ascii="Arial" w:hAnsi="Arial" w:cs="Arial"/>
                <w:b/>
                <w:color w:val="000000"/>
                <w:sz w:val="16"/>
                <w:szCs w:val="16"/>
              </w:rPr>
            </w:pPr>
          </w:p>
        </w:tc>
      </w:tr>
    </w:tbl>
    <w:p w14:paraId="0489D31E" w14:textId="77777777" w:rsidR="00CC04FD" w:rsidRDefault="00CC04FD" w:rsidP="00771251">
      <w:pPr>
        <w:jc w:val="both"/>
        <w:rPr>
          <w:rFonts w:ascii="Arial" w:hAnsi="Arial" w:cs="Arial"/>
        </w:rPr>
      </w:pPr>
    </w:p>
    <w:sectPr w:rsidR="00CC04FD" w:rsidSect="003E3CAD">
      <w:headerReference w:type="default" r:id="rId11"/>
      <w:type w:val="continuous"/>
      <w:pgSz w:w="12240" w:h="15840" w:code="1"/>
      <w:pgMar w:top="170" w:right="737" w:bottom="340" w:left="737" w:header="56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C9194" w14:textId="77777777" w:rsidR="002D6316" w:rsidRDefault="002D6316">
      <w:r>
        <w:separator/>
      </w:r>
    </w:p>
  </w:endnote>
  <w:endnote w:type="continuationSeparator" w:id="0">
    <w:p w14:paraId="7F6C0859" w14:textId="77777777" w:rsidR="002D6316" w:rsidRDefault="002D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C92C3" w14:textId="77777777" w:rsidR="002D6316" w:rsidRDefault="002D6316">
      <w:r>
        <w:separator/>
      </w:r>
    </w:p>
  </w:footnote>
  <w:footnote w:type="continuationSeparator" w:id="0">
    <w:p w14:paraId="144069EB" w14:textId="77777777" w:rsidR="002D6316" w:rsidRDefault="002D6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635"/>
      <w:gridCol w:w="3635"/>
      <w:gridCol w:w="3636"/>
    </w:tblGrid>
    <w:tr w:rsidR="00B140E7" w14:paraId="3A451050" w14:textId="77777777" w:rsidTr="003E3CAD">
      <w:trPr>
        <w:trHeight w:val="990"/>
      </w:trPr>
      <w:tc>
        <w:tcPr>
          <w:tcW w:w="3635" w:type="dxa"/>
        </w:tcPr>
        <w:p w14:paraId="75685DD2" w14:textId="77777777" w:rsidR="00B140E7" w:rsidRDefault="001651F3" w:rsidP="00BC64CA">
          <w:pPr>
            <w:pStyle w:val="Encabezado"/>
          </w:pPr>
          <w:r>
            <w:rPr>
              <w:noProof/>
              <w:lang w:val="es-MX" w:eastAsia="es-MX"/>
            </w:rPr>
            <w:pict w14:anchorId="6E5C6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165.75pt;height:42pt;visibility:visible">
                <v:imagedata r:id="rId1" o:title="logo SENACYT (nuevo)"/>
              </v:shape>
            </w:pict>
          </w:r>
        </w:p>
      </w:tc>
      <w:tc>
        <w:tcPr>
          <w:tcW w:w="3635" w:type="dxa"/>
        </w:tcPr>
        <w:p w14:paraId="3FE43162" w14:textId="77777777" w:rsidR="00B140E7" w:rsidRDefault="00B140E7" w:rsidP="00AA3519">
          <w:pPr>
            <w:pStyle w:val="Encabezado"/>
            <w:jc w:val="center"/>
          </w:pPr>
        </w:p>
      </w:tc>
      <w:tc>
        <w:tcPr>
          <w:tcW w:w="3636" w:type="dxa"/>
        </w:tcPr>
        <w:p w14:paraId="30474C40" w14:textId="77777777" w:rsidR="00B140E7" w:rsidRDefault="001651F3" w:rsidP="00AA3519">
          <w:pPr>
            <w:pStyle w:val="Encabezado"/>
            <w:jc w:val="center"/>
          </w:pPr>
          <w:r>
            <w:rPr>
              <w:noProof/>
              <w:lang w:val="es-PA" w:eastAsia="es-PA"/>
            </w:rPr>
            <w:pict w14:anchorId="6AB53446">
              <v:shape id="Imagen 5" o:spid="_x0000_s2053" type="#_x0000_t75" alt="logo.gob.pa.png" style="position:absolute;left:0;text-align:left;margin-left:76.7pt;margin-top:0;width:70.75pt;height:44.35pt;z-index:251657728;visibility:visible;mso-wrap-distance-left:9.35pt;mso-wrap-distance-right:9.35pt;mso-position-horizontal-relative:margin;mso-position-vertical-relative:page">
                <v:imagedata r:id="rId2" o:title="logo"/>
                <w10:wrap type="square" anchorx="margin" anchory="page"/>
                <w10:anchorlock/>
              </v:shape>
            </w:pict>
          </w:r>
        </w:p>
      </w:tc>
    </w:tr>
  </w:tbl>
  <w:p w14:paraId="068F9778" w14:textId="77777777" w:rsidR="00B140E7" w:rsidRPr="00BE63E3" w:rsidRDefault="00B140E7" w:rsidP="00BE63E3">
    <w:pPr>
      <w:pStyle w:val="Encabezado"/>
      <w:rPr>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362D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866D6"/>
    <w:multiLevelType w:val="hybridMultilevel"/>
    <w:tmpl w:val="D840CFBA"/>
    <w:lvl w:ilvl="0" w:tplc="241A7158">
      <w:start w:val="1"/>
      <w:numFmt w:val="decimal"/>
      <w:lvlText w:val="%1."/>
      <w:lvlJc w:val="left"/>
      <w:pPr>
        <w:ind w:left="360" w:hanging="360"/>
      </w:pPr>
      <w:rPr>
        <w:b/>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 w15:restartNumberingAfterBreak="0">
    <w:nsid w:val="180A680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3" w15:restartNumberingAfterBreak="0">
    <w:nsid w:val="18873531"/>
    <w:multiLevelType w:val="hybridMultilevel"/>
    <w:tmpl w:val="CEC4C416"/>
    <w:lvl w:ilvl="0" w:tplc="180A000F">
      <w:start w:val="1"/>
      <w:numFmt w:val="decimal"/>
      <w:lvlText w:val="%1."/>
      <w:lvlJc w:val="left"/>
      <w:pPr>
        <w:ind w:left="1047" w:hanging="360"/>
      </w:p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4" w15:restartNumberingAfterBreak="0">
    <w:nsid w:val="1F7A3C45"/>
    <w:multiLevelType w:val="hybridMultilevel"/>
    <w:tmpl w:val="B8144D9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0495036"/>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6" w15:restartNumberingAfterBreak="0">
    <w:nsid w:val="29C105D3"/>
    <w:multiLevelType w:val="hybridMultilevel"/>
    <w:tmpl w:val="261C6060"/>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2E60564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8" w15:restartNumberingAfterBreak="0">
    <w:nsid w:val="33242C6C"/>
    <w:multiLevelType w:val="hybridMultilevel"/>
    <w:tmpl w:val="DCA2EE92"/>
    <w:lvl w:ilvl="0" w:tplc="1C24F324">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6450C5D"/>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0" w15:restartNumberingAfterBreak="0">
    <w:nsid w:val="4A282876"/>
    <w:multiLevelType w:val="hybridMultilevel"/>
    <w:tmpl w:val="B18A7DA6"/>
    <w:lvl w:ilvl="0" w:tplc="180A0001">
      <w:start w:val="1"/>
      <w:numFmt w:val="bullet"/>
      <w:lvlText w:val=""/>
      <w:lvlJc w:val="left"/>
      <w:pPr>
        <w:ind w:left="1767" w:hanging="360"/>
      </w:pPr>
      <w:rPr>
        <w:rFonts w:ascii="Symbol" w:hAnsi="Symbol" w:hint="default"/>
      </w:rPr>
    </w:lvl>
    <w:lvl w:ilvl="1" w:tplc="180A0003" w:tentative="1">
      <w:start w:val="1"/>
      <w:numFmt w:val="bullet"/>
      <w:lvlText w:val="o"/>
      <w:lvlJc w:val="left"/>
      <w:pPr>
        <w:ind w:left="2487" w:hanging="360"/>
      </w:pPr>
      <w:rPr>
        <w:rFonts w:ascii="Courier New" w:hAnsi="Courier New" w:cs="Courier New" w:hint="default"/>
      </w:rPr>
    </w:lvl>
    <w:lvl w:ilvl="2" w:tplc="180A0005" w:tentative="1">
      <w:start w:val="1"/>
      <w:numFmt w:val="bullet"/>
      <w:lvlText w:val=""/>
      <w:lvlJc w:val="left"/>
      <w:pPr>
        <w:ind w:left="3207" w:hanging="360"/>
      </w:pPr>
      <w:rPr>
        <w:rFonts w:ascii="Wingdings" w:hAnsi="Wingdings" w:hint="default"/>
      </w:rPr>
    </w:lvl>
    <w:lvl w:ilvl="3" w:tplc="180A0001" w:tentative="1">
      <w:start w:val="1"/>
      <w:numFmt w:val="bullet"/>
      <w:lvlText w:val=""/>
      <w:lvlJc w:val="left"/>
      <w:pPr>
        <w:ind w:left="3927" w:hanging="360"/>
      </w:pPr>
      <w:rPr>
        <w:rFonts w:ascii="Symbol" w:hAnsi="Symbol" w:hint="default"/>
      </w:rPr>
    </w:lvl>
    <w:lvl w:ilvl="4" w:tplc="180A0003" w:tentative="1">
      <w:start w:val="1"/>
      <w:numFmt w:val="bullet"/>
      <w:lvlText w:val="o"/>
      <w:lvlJc w:val="left"/>
      <w:pPr>
        <w:ind w:left="4647" w:hanging="360"/>
      </w:pPr>
      <w:rPr>
        <w:rFonts w:ascii="Courier New" w:hAnsi="Courier New" w:cs="Courier New" w:hint="default"/>
      </w:rPr>
    </w:lvl>
    <w:lvl w:ilvl="5" w:tplc="180A0005" w:tentative="1">
      <w:start w:val="1"/>
      <w:numFmt w:val="bullet"/>
      <w:lvlText w:val=""/>
      <w:lvlJc w:val="left"/>
      <w:pPr>
        <w:ind w:left="5367" w:hanging="360"/>
      </w:pPr>
      <w:rPr>
        <w:rFonts w:ascii="Wingdings" w:hAnsi="Wingdings" w:hint="default"/>
      </w:rPr>
    </w:lvl>
    <w:lvl w:ilvl="6" w:tplc="180A0001" w:tentative="1">
      <w:start w:val="1"/>
      <w:numFmt w:val="bullet"/>
      <w:lvlText w:val=""/>
      <w:lvlJc w:val="left"/>
      <w:pPr>
        <w:ind w:left="6087" w:hanging="360"/>
      </w:pPr>
      <w:rPr>
        <w:rFonts w:ascii="Symbol" w:hAnsi="Symbol" w:hint="default"/>
      </w:rPr>
    </w:lvl>
    <w:lvl w:ilvl="7" w:tplc="180A0003" w:tentative="1">
      <w:start w:val="1"/>
      <w:numFmt w:val="bullet"/>
      <w:lvlText w:val="o"/>
      <w:lvlJc w:val="left"/>
      <w:pPr>
        <w:ind w:left="6807" w:hanging="360"/>
      </w:pPr>
      <w:rPr>
        <w:rFonts w:ascii="Courier New" w:hAnsi="Courier New" w:cs="Courier New" w:hint="default"/>
      </w:rPr>
    </w:lvl>
    <w:lvl w:ilvl="8" w:tplc="180A0005" w:tentative="1">
      <w:start w:val="1"/>
      <w:numFmt w:val="bullet"/>
      <w:lvlText w:val=""/>
      <w:lvlJc w:val="left"/>
      <w:pPr>
        <w:ind w:left="7527" w:hanging="360"/>
      </w:pPr>
      <w:rPr>
        <w:rFonts w:ascii="Wingdings" w:hAnsi="Wingdings" w:hint="default"/>
      </w:rPr>
    </w:lvl>
  </w:abstractNum>
  <w:abstractNum w:abstractNumId="11" w15:restartNumberingAfterBreak="0">
    <w:nsid w:val="4F040410"/>
    <w:multiLevelType w:val="hybridMultilevel"/>
    <w:tmpl w:val="ED08D1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13D562A"/>
    <w:multiLevelType w:val="hybridMultilevel"/>
    <w:tmpl w:val="A96626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5EDF514E"/>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4" w15:restartNumberingAfterBreak="0">
    <w:nsid w:val="61622792"/>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5" w15:restartNumberingAfterBreak="0">
    <w:nsid w:val="63015C75"/>
    <w:multiLevelType w:val="hybridMultilevel"/>
    <w:tmpl w:val="91E45BA8"/>
    <w:lvl w:ilvl="0" w:tplc="BDD89C1A">
      <w:start w:val="1"/>
      <w:numFmt w:val="decimal"/>
      <w:lvlText w:val="%1."/>
      <w:lvlJc w:val="left"/>
      <w:pPr>
        <w:ind w:left="1047" w:hanging="360"/>
      </w:pPr>
      <w:rPr>
        <w:rFonts w:hint="default"/>
        <w:b w:val="0"/>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abstractNum w:abstractNumId="16" w15:restartNumberingAfterBreak="0">
    <w:nsid w:val="76091385"/>
    <w:multiLevelType w:val="hybridMultilevel"/>
    <w:tmpl w:val="0D665BCA"/>
    <w:lvl w:ilvl="0" w:tplc="180A000F">
      <w:start w:val="1"/>
      <w:numFmt w:val="decimal"/>
      <w:lvlText w:val="%1."/>
      <w:lvlJc w:val="left"/>
      <w:pPr>
        <w:ind w:left="1047" w:hanging="360"/>
      </w:pPr>
      <w:rPr>
        <w:rFonts w:hint="default"/>
      </w:rPr>
    </w:lvl>
    <w:lvl w:ilvl="1" w:tplc="180A0019" w:tentative="1">
      <w:start w:val="1"/>
      <w:numFmt w:val="lowerLetter"/>
      <w:lvlText w:val="%2."/>
      <w:lvlJc w:val="left"/>
      <w:pPr>
        <w:ind w:left="1767" w:hanging="360"/>
      </w:pPr>
    </w:lvl>
    <w:lvl w:ilvl="2" w:tplc="180A001B" w:tentative="1">
      <w:start w:val="1"/>
      <w:numFmt w:val="lowerRoman"/>
      <w:lvlText w:val="%3."/>
      <w:lvlJc w:val="right"/>
      <w:pPr>
        <w:ind w:left="2487" w:hanging="180"/>
      </w:pPr>
    </w:lvl>
    <w:lvl w:ilvl="3" w:tplc="180A000F" w:tentative="1">
      <w:start w:val="1"/>
      <w:numFmt w:val="decimal"/>
      <w:lvlText w:val="%4."/>
      <w:lvlJc w:val="left"/>
      <w:pPr>
        <w:ind w:left="3207" w:hanging="360"/>
      </w:pPr>
    </w:lvl>
    <w:lvl w:ilvl="4" w:tplc="180A0019" w:tentative="1">
      <w:start w:val="1"/>
      <w:numFmt w:val="lowerLetter"/>
      <w:lvlText w:val="%5."/>
      <w:lvlJc w:val="left"/>
      <w:pPr>
        <w:ind w:left="3927" w:hanging="360"/>
      </w:pPr>
    </w:lvl>
    <w:lvl w:ilvl="5" w:tplc="180A001B" w:tentative="1">
      <w:start w:val="1"/>
      <w:numFmt w:val="lowerRoman"/>
      <w:lvlText w:val="%6."/>
      <w:lvlJc w:val="right"/>
      <w:pPr>
        <w:ind w:left="4647" w:hanging="180"/>
      </w:pPr>
    </w:lvl>
    <w:lvl w:ilvl="6" w:tplc="180A000F" w:tentative="1">
      <w:start w:val="1"/>
      <w:numFmt w:val="decimal"/>
      <w:lvlText w:val="%7."/>
      <w:lvlJc w:val="left"/>
      <w:pPr>
        <w:ind w:left="5367" w:hanging="360"/>
      </w:pPr>
    </w:lvl>
    <w:lvl w:ilvl="7" w:tplc="180A0019" w:tentative="1">
      <w:start w:val="1"/>
      <w:numFmt w:val="lowerLetter"/>
      <w:lvlText w:val="%8."/>
      <w:lvlJc w:val="left"/>
      <w:pPr>
        <w:ind w:left="6087" w:hanging="360"/>
      </w:pPr>
    </w:lvl>
    <w:lvl w:ilvl="8" w:tplc="180A001B" w:tentative="1">
      <w:start w:val="1"/>
      <w:numFmt w:val="lowerRoman"/>
      <w:lvlText w:val="%9."/>
      <w:lvlJc w:val="right"/>
      <w:pPr>
        <w:ind w:left="6807" w:hanging="180"/>
      </w:pPr>
    </w:lvl>
  </w:abstractNum>
  <w:num w:numId="1">
    <w:abstractNumId w:val="3"/>
  </w:num>
  <w:num w:numId="2">
    <w:abstractNumId w:val="10"/>
  </w:num>
  <w:num w:numId="3">
    <w:abstractNumId w:val="5"/>
  </w:num>
  <w:num w:numId="4">
    <w:abstractNumId w:val="14"/>
  </w:num>
  <w:num w:numId="5">
    <w:abstractNumId w:val="12"/>
  </w:num>
  <w:num w:numId="6">
    <w:abstractNumId w:val="9"/>
  </w:num>
  <w:num w:numId="7">
    <w:abstractNumId w:val="13"/>
  </w:num>
  <w:num w:numId="8">
    <w:abstractNumId w:val="16"/>
  </w:num>
  <w:num w:numId="9">
    <w:abstractNumId w:val="7"/>
  </w:num>
  <w:num w:numId="10">
    <w:abstractNumId w:val="2"/>
  </w:num>
  <w:num w:numId="11">
    <w:abstractNumId w:val="1"/>
  </w:num>
  <w:num w:numId="12">
    <w:abstractNumId w:val="11"/>
  </w:num>
  <w:num w:numId="13">
    <w:abstractNumId w:val="4"/>
  </w:num>
  <w:num w:numId="14">
    <w:abstractNumId w:val="0"/>
  </w:num>
  <w:num w:numId="15">
    <w:abstractNumId w:val="6"/>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853"/>
    <w:rsid w:val="000002F5"/>
    <w:rsid w:val="000030B0"/>
    <w:rsid w:val="00011218"/>
    <w:rsid w:val="00012BD5"/>
    <w:rsid w:val="000138A2"/>
    <w:rsid w:val="00013A1A"/>
    <w:rsid w:val="000170FE"/>
    <w:rsid w:val="00020BED"/>
    <w:rsid w:val="00020E1C"/>
    <w:rsid w:val="000225FF"/>
    <w:rsid w:val="00030F81"/>
    <w:rsid w:val="0003146C"/>
    <w:rsid w:val="00031EF6"/>
    <w:rsid w:val="00032EA9"/>
    <w:rsid w:val="0003594A"/>
    <w:rsid w:val="00041D93"/>
    <w:rsid w:val="00043964"/>
    <w:rsid w:val="000452C7"/>
    <w:rsid w:val="00045759"/>
    <w:rsid w:val="000459E6"/>
    <w:rsid w:val="0004778A"/>
    <w:rsid w:val="000500C4"/>
    <w:rsid w:val="00053655"/>
    <w:rsid w:val="000539B3"/>
    <w:rsid w:val="00055913"/>
    <w:rsid w:val="00056295"/>
    <w:rsid w:val="00057797"/>
    <w:rsid w:val="00062164"/>
    <w:rsid w:val="00062E6C"/>
    <w:rsid w:val="00074B36"/>
    <w:rsid w:val="00074E2E"/>
    <w:rsid w:val="00075E9F"/>
    <w:rsid w:val="00076853"/>
    <w:rsid w:val="000820D6"/>
    <w:rsid w:val="00087FF7"/>
    <w:rsid w:val="00090375"/>
    <w:rsid w:val="00090660"/>
    <w:rsid w:val="00090B92"/>
    <w:rsid w:val="00094B06"/>
    <w:rsid w:val="00095D16"/>
    <w:rsid w:val="000978C0"/>
    <w:rsid w:val="000A3B6F"/>
    <w:rsid w:val="000A53F7"/>
    <w:rsid w:val="000A7FAB"/>
    <w:rsid w:val="000B081A"/>
    <w:rsid w:val="000B11C5"/>
    <w:rsid w:val="000B3889"/>
    <w:rsid w:val="000B4511"/>
    <w:rsid w:val="000B548A"/>
    <w:rsid w:val="000B654F"/>
    <w:rsid w:val="000C0787"/>
    <w:rsid w:val="000C5D45"/>
    <w:rsid w:val="000C6B9D"/>
    <w:rsid w:val="000C6F72"/>
    <w:rsid w:val="000C7125"/>
    <w:rsid w:val="000D21CB"/>
    <w:rsid w:val="000D4DA1"/>
    <w:rsid w:val="000D514F"/>
    <w:rsid w:val="000D5D09"/>
    <w:rsid w:val="000D61E2"/>
    <w:rsid w:val="000E2094"/>
    <w:rsid w:val="000E4860"/>
    <w:rsid w:val="000E5276"/>
    <w:rsid w:val="000F034B"/>
    <w:rsid w:val="000F43F0"/>
    <w:rsid w:val="000F5358"/>
    <w:rsid w:val="00101EB4"/>
    <w:rsid w:val="00104B5E"/>
    <w:rsid w:val="00104F85"/>
    <w:rsid w:val="0010606D"/>
    <w:rsid w:val="00107DBB"/>
    <w:rsid w:val="00110E2C"/>
    <w:rsid w:val="00112C70"/>
    <w:rsid w:val="001146C8"/>
    <w:rsid w:val="00114CD1"/>
    <w:rsid w:val="001156B0"/>
    <w:rsid w:val="00116CF0"/>
    <w:rsid w:val="00117B4C"/>
    <w:rsid w:val="00120312"/>
    <w:rsid w:val="00127ADC"/>
    <w:rsid w:val="001311B3"/>
    <w:rsid w:val="00135F0C"/>
    <w:rsid w:val="001448EB"/>
    <w:rsid w:val="00146DDB"/>
    <w:rsid w:val="00152EA5"/>
    <w:rsid w:val="00154FCC"/>
    <w:rsid w:val="001563BE"/>
    <w:rsid w:val="00156794"/>
    <w:rsid w:val="00160F42"/>
    <w:rsid w:val="00164C23"/>
    <w:rsid w:val="0016504B"/>
    <w:rsid w:val="001651F3"/>
    <w:rsid w:val="00170C5A"/>
    <w:rsid w:val="00173269"/>
    <w:rsid w:val="00174820"/>
    <w:rsid w:val="00175330"/>
    <w:rsid w:val="001759CE"/>
    <w:rsid w:val="00180DBF"/>
    <w:rsid w:val="00183EF5"/>
    <w:rsid w:val="0018537E"/>
    <w:rsid w:val="0018652F"/>
    <w:rsid w:val="00186655"/>
    <w:rsid w:val="0019061E"/>
    <w:rsid w:val="001922F2"/>
    <w:rsid w:val="001940CC"/>
    <w:rsid w:val="001976F7"/>
    <w:rsid w:val="00197FBA"/>
    <w:rsid w:val="001A0AA2"/>
    <w:rsid w:val="001A20D9"/>
    <w:rsid w:val="001A533B"/>
    <w:rsid w:val="001A55BF"/>
    <w:rsid w:val="001A5FA8"/>
    <w:rsid w:val="001A6BB4"/>
    <w:rsid w:val="001B2D83"/>
    <w:rsid w:val="001B3A45"/>
    <w:rsid w:val="001B4553"/>
    <w:rsid w:val="001B608D"/>
    <w:rsid w:val="001C0B4C"/>
    <w:rsid w:val="001C2B69"/>
    <w:rsid w:val="001C32CC"/>
    <w:rsid w:val="001C42DD"/>
    <w:rsid w:val="001C7CF7"/>
    <w:rsid w:val="001D050B"/>
    <w:rsid w:val="001D21E0"/>
    <w:rsid w:val="001D33F6"/>
    <w:rsid w:val="001D5A30"/>
    <w:rsid w:val="001D7B34"/>
    <w:rsid w:val="001E1DF6"/>
    <w:rsid w:val="001E200B"/>
    <w:rsid w:val="001E2927"/>
    <w:rsid w:val="001E467D"/>
    <w:rsid w:val="001E5EA6"/>
    <w:rsid w:val="001E62A8"/>
    <w:rsid w:val="001E79C7"/>
    <w:rsid w:val="001F20E3"/>
    <w:rsid w:val="001F3DCC"/>
    <w:rsid w:val="001F414E"/>
    <w:rsid w:val="001F6043"/>
    <w:rsid w:val="001F644D"/>
    <w:rsid w:val="002033B9"/>
    <w:rsid w:val="00203AAA"/>
    <w:rsid w:val="00205D24"/>
    <w:rsid w:val="002103AA"/>
    <w:rsid w:val="00210D3C"/>
    <w:rsid w:val="002139C8"/>
    <w:rsid w:val="00224316"/>
    <w:rsid w:val="00224478"/>
    <w:rsid w:val="0022452A"/>
    <w:rsid w:val="002303C5"/>
    <w:rsid w:val="00230903"/>
    <w:rsid w:val="0023274E"/>
    <w:rsid w:val="00233657"/>
    <w:rsid w:val="00236200"/>
    <w:rsid w:val="0023685A"/>
    <w:rsid w:val="00243730"/>
    <w:rsid w:val="00245A81"/>
    <w:rsid w:val="0024711C"/>
    <w:rsid w:val="00247755"/>
    <w:rsid w:val="002541F6"/>
    <w:rsid w:val="00254805"/>
    <w:rsid w:val="00254B6F"/>
    <w:rsid w:val="00254F19"/>
    <w:rsid w:val="00254FFA"/>
    <w:rsid w:val="0025511D"/>
    <w:rsid w:val="00255637"/>
    <w:rsid w:val="00255DDA"/>
    <w:rsid w:val="00262B79"/>
    <w:rsid w:val="00266739"/>
    <w:rsid w:val="00270163"/>
    <w:rsid w:val="00273598"/>
    <w:rsid w:val="002742FA"/>
    <w:rsid w:val="00275E20"/>
    <w:rsid w:val="0027630A"/>
    <w:rsid w:val="00277408"/>
    <w:rsid w:val="002814FE"/>
    <w:rsid w:val="0028259F"/>
    <w:rsid w:val="002825D0"/>
    <w:rsid w:val="00285AFF"/>
    <w:rsid w:val="0028662D"/>
    <w:rsid w:val="0029018D"/>
    <w:rsid w:val="00290A89"/>
    <w:rsid w:val="002921E2"/>
    <w:rsid w:val="002A088D"/>
    <w:rsid w:val="002A0A89"/>
    <w:rsid w:val="002A27C5"/>
    <w:rsid w:val="002A3AC4"/>
    <w:rsid w:val="002A5571"/>
    <w:rsid w:val="002B0839"/>
    <w:rsid w:val="002B1888"/>
    <w:rsid w:val="002B2F1D"/>
    <w:rsid w:val="002B3713"/>
    <w:rsid w:val="002B59B7"/>
    <w:rsid w:val="002B63F6"/>
    <w:rsid w:val="002C2DF8"/>
    <w:rsid w:val="002C5F3D"/>
    <w:rsid w:val="002C77FC"/>
    <w:rsid w:val="002D6316"/>
    <w:rsid w:val="002E140E"/>
    <w:rsid w:val="002E4C33"/>
    <w:rsid w:val="002E62CC"/>
    <w:rsid w:val="002F1917"/>
    <w:rsid w:val="002F1F97"/>
    <w:rsid w:val="002F344F"/>
    <w:rsid w:val="002F4BF1"/>
    <w:rsid w:val="002F75F8"/>
    <w:rsid w:val="0030211B"/>
    <w:rsid w:val="003074ED"/>
    <w:rsid w:val="00314FE2"/>
    <w:rsid w:val="00317349"/>
    <w:rsid w:val="003179D6"/>
    <w:rsid w:val="0032138E"/>
    <w:rsid w:val="003236D6"/>
    <w:rsid w:val="00324018"/>
    <w:rsid w:val="003246FA"/>
    <w:rsid w:val="003322F4"/>
    <w:rsid w:val="003338BC"/>
    <w:rsid w:val="00335BD8"/>
    <w:rsid w:val="003378D7"/>
    <w:rsid w:val="00342CCD"/>
    <w:rsid w:val="0034552D"/>
    <w:rsid w:val="003455C0"/>
    <w:rsid w:val="003467BA"/>
    <w:rsid w:val="00350DC4"/>
    <w:rsid w:val="003521E6"/>
    <w:rsid w:val="00352BA8"/>
    <w:rsid w:val="003542B0"/>
    <w:rsid w:val="00357826"/>
    <w:rsid w:val="00362ADE"/>
    <w:rsid w:val="0037547B"/>
    <w:rsid w:val="0037625B"/>
    <w:rsid w:val="00376819"/>
    <w:rsid w:val="003802DE"/>
    <w:rsid w:val="00384107"/>
    <w:rsid w:val="0038536D"/>
    <w:rsid w:val="00385AC9"/>
    <w:rsid w:val="003930D4"/>
    <w:rsid w:val="00393B7A"/>
    <w:rsid w:val="00394EA3"/>
    <w:rsid w:val="003957BC"/>
    <w:rsid w:val="00395B6F"/>
    <w:rsid w:val="0039661D"/>
    <w:rsid w:val="003A0B26"/>
    <w:rsid w:val="003A1F47"/>
    <w:rsid w:val="003A20A7"/>
    <w:rsid w:val="003B0173"/>
    <w:rsid w:val="003B3834"/>
    <w:rsid w:val="003B4248"/>
    <w:rsid w:val="003B4B1C"/>
    <w:rsid w:val="003C01AC"/>
    <w:rsid w:val="003C425F"/>
    <w:rsid w:val="003C45FE"/>
    <w:rsid w:val="003C5FBF"/>
    <w:rsid w:val="003C66C6"/>
    <w:rsid w:val="003C6923"/>
    <w:rsid w:val="003C7754"/>
    <w:rsid w:val="003D0842"/>
    <w:rsid w:val="003D0E15"/>
    <w:rsid w:val="003D4907"/>
    <w:rsid w:val="003D6DDA"/>
    <w:rsid w:val="003E0233"/>
    <w:rsid w:val="003E3CAD"/>
    <w:rsid w:val="003F2123"/>
    <w:rsid w:val="003F4618"/>
    <w:rsid w:val="00400CBD"/>
    <w:rsid w:val="004024A9"/>
    <w:rsid w:val="00402CBA"/>
    <w:rsid w:val="004031F3"/>
    <w:rsid w:val="0040649A"/>
    <w:rsid w:val="00411945"/>
    <w:rsid w:val="00413EB3"/>
    <w:rsid w:val="0041665F"/>
    <w:rsid w:val="00422218"/>
    <w:rsid w:val="004262CC"/>
    <w:rsid w:val="00426804"/>
    <w:rsid w:val="00427C72"/>
    <w:rsid w:val="00427FA0"/>
    <w:rsid w:val="004307B6"/>
    <w:rsid w:val="00431F6C"/>
    <w:rsid w:val="00432DB7"/>
    <w:rsid w:val="004341D3"/>
    <w:rsid w:val="004354D3"/>
    <w:rsid w:val="00444E42"/>
    <w:rsid w:val="0044524B"/>
    <w:rsid w:val="004461AA"/>
    <w:rsid w:val="00447890"/>
    <w:rsid w:val="00455260"/>
    <w:rsid w:val="00456404"/>
    <w:rsid w:val="004566E5"/>
    <w:rsid w:val="00461655"/>
    <w:rsid w:val="00461C92"/>
    <w:rsid w:val="004621EC"/>
    <w:rsid w:val="00462A1A"/>
    <w:rsid w:val="00463823"/>
    <w:rsid w:val="004639D4"/>
    <w:rsid w:val="00463E6E"/>
    <w:rsid w:val="00464ACA"/>
    <w:rsid w:val="00466A5A"/>
    <w:rsid w:val="00467AFF"/>
    <w:rsid w:val="00470111"/>
    <w:rsid w:val="0047190F"/>
    <w:rsid w:val="004732C2"/>
    <w:rsid w:val="00473ABC"/>
    <w:rsid w:val="00473FE3"/>
    <w:rsid w:val="00477A83"/>
    <w:rsid w:val="0048054D"/>
    <w:rsid w:val="00481366"/>
    <w:rsid w:val="0048399C"/>
    <w:rsid w:val="004846A6"/>
    <w:rsid w:val="004A47F6"/>
    <w:rsid w:val="004A4BBD"/>
    <w:rsid w:val="004B1612"/>
    <w:rsid w:val="004B39DF"/>
    <w:rsid w:val="004B3FC4"/>
    <w:rsid w:val="004B424D"/>
    <w:rsid w:val="004B4F32"/>
    <w:rsid w:val="004B59BA"/>
    <w:rsid w:val="004B5F16"/>
    <w:rsid w:val="004B6DEB"/>
    <w:rsid w:val="004C0D0D"/>
    <w:rsid w:val="004C1F20"/>
    <w:rsid w:val="004C4986"/>
    <w:rsid w:val="004C70BD"/>
    <w:rsid w:val="004D115D"/>
    <w:rsid w:val="004E13C5"/>
    <w:rsid w:val="004E2FA6"/>
    <w:rsid w:val="004E367C"/>
    <w:rsid w:val="004E460F"/>
    <w:rsid w:val="004E4E22"/>
    <w:rsid w:val="004F2D30"/>
    <w:rsid w:val="004F6C2C"/>
    <w:rsid w:val="004F7716"/>
    <w:rsid w:val="00502823"/>
    <w:rsid w:val="00511476"/>
    <w:rsid w:val="00511AC1"/>
    <w:rsid w:val="00512D6C"/>
    <w:rsid w:val="0051689D"/>
    <w:rsid w:val="0052220B"/>
    <w:rsid w:val="005227CB"/>
    <w:rsid w:val="005240EB"/>
    <w:rsid w:val="00524E14"/>
    <w:rsid w:val="0052542A"/>
    <w:rsid w:val="00526954"/>
    <w:rsid w:val="0052731F"/>
    <w:rsid w:val="00527E3A"/>
    <w:rsid w:val="00532D61"/>
    <w:rsid w:val="00533213"/>
    <w:rsid w:val="005334F9"/>
    <w:rsid w:val="00534271"/>
    <w:rsid w:val="00534B51"/>
    <w:rsid w:val="00536B90"/>
    <w:rsid w:val="005421FA"/>
    <w:rsid w:val="0056019A"/>
    <w:rsid w:val="00565E1D"/>
    <w:rsid w:val="00570B8B"/>
    <w:rsid w:val="005713EB"/>
    <w:rsid w:val="00573AFB"/>
    <w:rsid w:val="00573EE9"/>
    <w:rsid w:val="00576069"/>
    <w:rsid w:val="005760AF"/>
    <w:rsid w:val="00580A55"/>
    <w:rsid w:val="00580CB1"/>
    <w:rsid w:val="00582E2A"/>
    <w:rsid w:val="005834F3"/>
    <w:rsid w:val="005902EA"/>
    <w:rsid w:val="00593FAC"/>
    <w:rsid w:val="005946E8"/>
    <w:rsid w:val="00595A27"/>
    <w:rsid w:val="00596409"/>
    <w:rsid w:val="00596937"/>
    <w:rsid w:val="005B0B8B"/>
    <w:rsid w:val="005B1003"/>
    <w:rsid w:val="005B4AEA"/>
    <w:rsid w:val="005B4BEF"/>
    <w:rsid w:val="005C65DB"/>
    <w:rsid w:val="005D79AB"/>
    <w:rsid w:val="005E00C9"/>
    <w:rsid w:val="005E103A"/>
    <w:rsid w:val="005E25FF"/>
    <w:rsid w:val="005E37A3"/>
    <w:rsid w:val="005E4990"/>
    <w:rsid w:val="005E736B"/>
    <w:rsid w:val="005F7643"/>
    <w:rsid w:val="005F7F52"/>
    <w:rsid w:val="006001A6"/>
    <w:rsid w:val="006025E3"/>
    <w:rsid w:val="00607FB5"/>
    <w:rsid w:val="00610776"/>
    <w:rsid w:val="00610997"/>
    <w:rsid w:val="006112E8"/>
    <w:rsid w:val="00613803"/>
    <w:rsid w:val="00614C1E"/>
    <w:rsid w:val="0061526A"/>
    <w:rsid w:val="006237B2"/>
    <w:rsid w:val="006246F7"/>
    <w:rsid w:val="00625959"/>
    <w:rsid w:val="00633F36"/>
    <w:rsid w:val="00633FCB"/>
    <w:rsid w:val="00634441"/>
    <w:rsid w:val="00635826"/>
    <w:rsid w:val="00636162"/>
    <w:rsid w:val="00643921"/>
    <w:rsid w:val="00647903"/>
    <w:rsid w:val="006512B9"/>
    <w:rsid w:val="00651FEE"/>
    <w:rsid w:val="0065266E"/>
    <w:rsid w:val="0065378D"/>
    <w:rsid w:val="00657604"/>
    <w:rsid w:val="00661917"/>
    <w:rsid w:val="00663D76"/>
    <w:rsid w:val="00673286"/>
    <w:rsid w:val="0068248F"/>
    <w:rsid w:val="00683DF0"/>
    <w:rsid w:val="00684E2B"/>
    <w:rsid w:val="00687CDE"/>
    <w:rsid w:val="00691A42"/>
    <w:rsid w:val="006941AB"/>
    <w:rsid w:val="006A1B98"/>
    <w:rsid w:val="006A47EF"/>
    <w:rsid w:val="006A4A57"/>
    <w:rsid w:val="006B0077"/>
    <w:rsid w:val="006B5828"/>
    <w:rsid w:val="006B5B44"/>
    <w:rsid w:val="006B5CFF"/>
    <w:rsid w:val="006C11B8"/>
    <w:rsid w:val="006D28E7"/>
    <w:rsid w:val="006D5373"/>
    <w:rsid w:val="006E0F44"/>
    <w:rsid w:val="006E1826"/>
    <w:rsid w:val="006E34C2"/>
    <w:rsid w:val="006E4566"/>
    <w:rsid w:val="006E50F8"/>
    <w:rsid w:val="006E71C6"/>
    <w:rsid w:val="006F236A"/>
    <w:rsid w:val="006F3656"/>
    <w:rsid w:val="006F7C4F"/>
    <w:rsid w:val="00700069"/>
    <w:rsid w:val="00703210"/>
    <w:rsid w:val="00707085"/>
    <w:rsid w:val="007112CD"/>
    <w:rsid w:val="007114E1"/>
    <w:rsid w:val="007149B0"/>
    <w:rsid w:val="00716100"/>
    <w:rsid w:val="00726A32"/>
    <w:rsid w:val="007275C6"/>
    <w:rsid w:val="00733D02"/>
    <w:rsid w:val="00734916"/>
    <w:rsid w:val="00735436"/>
    <w:rsid w:val="00735810"/>
    <w:rsid w:val="007362E1"/>
    <w:rsid w:val="0074213A"/>
    <w:rsid w:val="007507E9"/>
    <w:rsid w:val="00751580"/>
    <w:rsid w:val="0075253E"/>
    <w:rsid w:val="00753D94"/>
    <w:rsid w:val="00764D78"/>
    <w:rsid w:val="0077026C"/>
    <w:rsid w:val="00770556"/>
    <w:rsid w:val="00771251"/>
    <w:rsid w:val="007728FE"/>
    <w:rsid w:val="0077326C"/>
    <w:rsid w:val="007814BF"/>
    <w:rsid w:val="00781CE3"/>
    <w:rsid w:val="007822EB"/>
    <w:rsid w:val="007832C4"/>
    <w:rsid w:val="00783313"/>
    <w:rsid w:val="00783B53"/>
    <w:rsid w:val="00786D22"/>
    <w:rsid w:val="007872F9"/>
    <w:rsid w:val="007876E3"/>
    <w:rsid w:val="00791FAD"/>
    <w:rsid w:val="007928B5"/>
    <w:rsid w:val="007A2EE8"/>
    <w:rsid w:val="007A7007"/>
    <w:rsid w:val="007B00ED"/>
    <w:rsid w:val="007B1B6D"/>
    <w:rsid w:val="007B41FC"/>
    <w:rsid w:val="007B5A3F"/>
    <w:rsid w:val="007C1546"/>
    <w:rsid w:val="007C17DC"/>
    <w:rsid w:val="007D31EC"/>
    <w:rsid w:val="007D3368"/>
    <w:rsid w:val="007D5AD4"/>
    <w:rsid w:val="007D5F30"/>
    <w:rsid w:val="007D6C51"/>
    <w:rsid w:val="007E10D5"/>
    <w:rsid w:val="007E2978"/>
    <w:rsid w:val="007E376A"/>
    <w:rsid w:val="007E4984"/>
    <w:rsid w:val="007E51A4"/>
    <w:rsid w:val="007F2911"/>
    <w:rsid w:val="007F76BB"/>
    <w:rsid w:val="007F7AE6"/>
    <w:rsid w:val="00800B61"/>
    <w:rsid w:val="00800F1A"/>
    <w:rsid w:val="008029BC"/>
    <w:rsid w:val="00804BC7"/>
    <w:rsid w:val="0080549A"/>
    <w:rsid w:val="00805C0F"/>
    <w:rsid w:val="00805E62"/>
    <w:rsid w:val="0081075B"/>
    <w:rsid w:val="0081491E"/>
    <w:rsid w:val="0082320C"/>
    <w:rsid w:val="00824667"/>
    <w:rsid w:val="008256C7"/>
    <w:rsid w:val="008367A1"/>
    <w:rsid w:val="00845318"/>
    <w:rsid w:val="00846A1B"/>
    <w:rsid w:val="008529F9"/>
    <w:rsid w:val="00854BF6"/>
    <w:rsid w:val="00855FE2"/>
    <w:rsid w:val="0085640B"/>
    <w:rsid w:val="008579DA"/>
    <w:rsid w:val="00870FCA"/>
    <w:rsid w:val="008713F5"/>
    <w:rsid w:val="008738EF"/>
    <w:rsid w:val="00874EA2"/>
    <w:rsid w:val="0087697F"/>
    <w:rsid w:val="00876F43"/>
    <w:rsid w:val="00877AA6"/>
    <w:rsid w:val="00891D07"/>
    <w:rsid w:val="00891D5A"/>
    <w:rsid w:val="00892250"/>
    <w:rsid w:val="00892E56"/>
    <w:rsid w:val="00892E78"/>
    <w:rsid w:val="00894441"/>
    <w:rsid w:val="0089652B"/>
    <w:rsid w:val="008A3997"/>
    <w:rsid w:val="008A39D6"/>
    <w:rsid w:val="008A4D99"/>
    <w:rsid w:val="008A5B16"/>
    <w:rsid w:val="008B296A"/>
    <w:rsid w:val="008B44FA"/>
    <w:rsid w:val="008B6456"/>
    <w:rsid w:val="008B69C0"/>
    <w:rsid w:val="008B7543"/>
    <w:rsid w:val="008C259F"/>
    <w:rsid w:val="008C405B"/>
    <w:rsid w:val="008C77A9"/>
    <w:rsid w:val="008D1AEE"/>
    <w:rsid w:val="008D21C2"/>
    <w:rsid w:val="008D403D"/>
    <w:rsid w:val="008D7083"/>
    <w:rsid w:val="008E092C"/>
    <w:rsid w:val="008E10BD"/>
    <w:rsid w:val="008E1E08"/>
    <w:rsid w:val="008E4554"/>
    <w:rsid w:val="008E77B6"/>
    <w:rsid w:val="008F2F04"/>
    <w:rsid w:val="008F579C"/>
    <w:rsid w:val="008F6B1A"/>
    <w:rsid w:val="008F73AB"/>
    <w:rsid w:val="00901E67"/>
    <w:rsid w:val="00902039"/>
    <w:rsid w:val="0090600F"/>
    <w:rsid w:val="00912110"/>
    <w:rsid w:val="0091538E"/>
    <w:rsid w:val="00917092"/>
    <w:rsid w:val="0091742E"/>
    <w:rsid w:val="00920D58"/>
    <w:rsid w:val="00922250"/>
    <w:rsid w:val="009227B9"/>
    <w:rsid w:val="0092348B"/>
    <w:rsid w:val="0092438A"/>
    <w:rsid w:val="009247CD"/>
    <w:rsid w:val="00925D8B"/>
    <w:rsid w:val="00926CA5"/>
    <w:rsid w:val="00930219"/>
    <w:rsid w:val="0093270B"/>
    <w:rsid w:val="009354D0"/>
    <w:rsid w:val="009379D9"/>
    <w:rsid w:val="00937E64"/>
    <w:rsid w:val="00942B82"/>
    <w:rsid w:val="009469A7"/>
    <w:rsid w:val="00947E96"/>
    <w:rsid w:val="0095565A"/>
    <w:rsid w:val="009572F9"/>
    <w:rsid w:val="00971A27"/>
    <w:rsid w:val="00971F40"/>
    <w:rsid w:val="009761DD"/>
    <w:rsid w:val="00977C26"/>
    <w:rsid w:val="0098113C"/>
    <w:rsid w:val="009820EC"/>
    <w:rsid w:val="00985E29"/>
    <w:rsid w:val="00986C13"/>
    <w:rsid w:val="00987E58"/>
    <w:rsid w:val="00990937"/>
    <w:rsid w:val="009A1B87"/>
    <w:rsid w:val="009A27C5"/>
    <w:rsid w:val="009A446D"/>
    <w:rsid w:val="009A462A"/>
    <w:rsid w:val="009A5681"/>
    <w:rsid w:val="009A5BFC"/>
    <w:rsid w:val="009B039C"/>
    <w:rsid w:val="009B07EA"/>
    <w:rsid w:val="009B21D6"/>
    <w:rsid w:val="009B6539"/>
    <w:rsid w:val="009B796B"/>
    <w:rsid w:val="009B7A4A"/>
    <w:rsid w:val="009C0982"/>
    <w:rsid w:val="009C26AB"/>
    <w:rsid w:val="009C3900"/>
    <w:rsid w:val="009C4DD2"/>
    <w:rsid w:val="009C5CA1"/>
    <w:rsid w:val="009C76FC"/>
    <w:rsid w:val="009D07F5"/>
    <w:rsid w:val="009D3738"/>
    <w:rsid w:val="009D4BAD"/>
    <w:rsid w:val="009D5E58"/>
    <w:rsid w:val="009D7A63"/>
    <w:rsid w:val="009E0B76"/>
    <w:rsid w:val="009E3E90"/>
    <w:rsid w:val="009F05A7"/>
    <w:rsid w:val="009F0D75"/>
    <w:rsid w:val="009F3E0B"/>
    <w:rsid w:val="009F44A9"/>
    <w:rsid w:val="00A0129E"/>
    <w:rsid w:val="00A0504F"/>
    <w:rsid w:val="00A05AF1"/>
    <w:rsid w:val="00A06E7F"/>
    <w:rsid w:val="00A124C9"/>
    <w:rsid w:val="00A1418F"/>
    <w:rsid w:val="00A2119C"/>
    <w:rsid w:val="00A22644"/>
    <w:rsid w:val="00A24890"/>
    <w:rsid w:val="00A24AC6"/>
    <w:rsid w:val="00A40FC8"/>
    <w:rsid w:val="00A42294"/>
    <w:rsid w:val="00A424FD"/>
    <w:rsid w:val="00A44077"/>
    <w:rsid w:val="00A4504D"/>
    <w:rsid w:val="00A452D9"/>
    <w:rsid w:val="00A51079"/>
    <w:rsid w:val="00A51D3C"/>
    <w:rsid w:val="00A52460"/>
    <w:rsid w:val="00A541B4"/>
    <w:rsid w:val="00A54819"/>
    <w:rsid w:val="00A54B30"/>
    <w:rsid w:val="00A55102"/>
    <w:rsid w:val="00A56EB7"/>
    <w:rsid w:val="00A57994"/>
    <w:rsid w:val="00A6152B"/>
    <w:rsid w:val="00A61D6F"/>
    <w:rsid w:val="00A64725"/>
    <w:rsid w:val="00A65BDD"/>
    <w:rsid w:val="00A66454"/>
    <w:rsid w:val="00A6669F"/>
    <w:rsid w:val="00A66873"/>
    <w:rsid w:val="00A67612"/>
    <w:rsid w:val="00A7120C"/>
    <w:rsid w:val="00A7224B"/>
    <w:rsid w:val="00A744E5"/>
    <w:rsid w:val="00A76CE6"/>
    <w:rsid w:val="00A77BAF"/>
    <w:rsid w:val="00A806F3"/>
    <w:rsid w:val="00A8079F"/>
    <w:rsid w:val="00A80E0B"/>
    <w:rsid w:val="00A81D13"/>
    <w:rsid w:val="00A84BD2"/>
    <w:rsid w:val="00A84D59"/>
    <w:rsid w:val="00A84FFC"/>
    <w:rsid w:val="00A85165"/>
    <w:rsid w:val="00A86E97"/>
    <w:rsid w:val="00A873E1"/>
    <w:rsid w:val="00A90F7D"/>
    <w:rsid w:val="00A91BFA"/>
    <w:rsid w:val="00A91D86"/>
    <w:rsid w:val="00A92F26"/>
    <w:rsid w:val="00A94479"/>
    <w:rsid w:val="00A95A92"/>
    <w:rsid w:val="00A973DF"/>
    <w:rsid w:val="00AA013C"/>
    <w:rsid w:val="00AA036C"/>
    <w:rsid w:val="00AA0D71"/>
    <w:rsid w:val="00AA1A5F"/>
    <w:rsid w:val="00AA30E6"/>
    <w:rsid w:val="00AA3519"/>
    <w:rsid w:val="00AA59F5"/>
    <w:rsid w:val="00AB21AA"/>
    <w:rsid w:val="00AB2FC6"/>
    <w:rsid w:val="00AB4185"/>
    <w:rsid w:val="00AB4F89"/>
    <w:rsid w:val="00AB5BD3"/>
    <w:rsid w:val="00AB6000"/>
    <w:rsid w:val="00AB62BB"/>
    <w:rsid w:val="00AC0734"/>
    <w:rsid w:val="00AC279B"/>
    <w:rsid w:val="00AD04E8"/>
    <w:rsid w:val="00AD139C"/>
    <w:rsid w:val="00AD2594"/>
    <w:rsid w:val="00AD3546"/>
    <w:rsid w:val="00AE062C"/>
    <w:rsid w:val="00AE26EA"/>
    <w:rsid w:val="00AE30E3"/>
    <w:rsid w:val="00AF090B"/>
    <w:rsid w:val="00AF2D26"/>
    <w:rsid w:val="00AF43A6"/>
    <w:rsid w:val="00AF4792"/>
    <w:rsid w:val="00B0017E"/>
    <w:rsid w:val="00B00A09"/>
    <w:rsid w:val="00B06225"/>
    <w:rsid w:val="00B06753"/>
    <w:rsid w:val="00B067F4"/>
    <w:rsid w:val="00B06DA8"/>
    <w:rsid w:val="00B11D47"/>
    <w:rsid w:val="00B128A7"/>
    <w:rsid w:val="00B1358E"/>
    <w:rsid w:val="00B140E7"/>
    <w:rsid w:val="00B14B2A"/>
    <w:rsid w:val="00B16DAA"/>
    <w:rsid w:val="00B1776D"/>
    <w:rsid w:val="00B21378"/>
    <w:rsid w:val="00B236B7"/>
    <w:rsid w:val="00B275A6"/>
    <w:rsid w:val="00B276B2"/>
    <w:rsid w:val="00B30307"/>
    <w:rsid w:val="00B318C9"/>
    <w:rsid w:val="00B33E2B"/>
    <w:rsid w:val="00B34109"/>
    <w:rsid w:val="00B34151"/>
    <w:rsid w:val="00B419AC"/>
    <w:rsid w:val="00B4330A"/>
    <w:rsid w:val="00B43DB0"/>
    <w:rsid w:val="00B450FA"/>
    <w:rsid w:val="00B50CB1"/>
    <w:rsid w:val="00B52BE2"/>
    <w:rsid w:val="00B5627B"/>
    <w:rsid w:val="00B6173B"/>
    <w:rsid w:val="00B67490"/>
    <w:rsid w:val="00B67E98"/>
    <w:rsid w:val="00B700B0"/>
    <w:rsid w:val="00B73A41"/>
    <w:rsid w:val="00B73DC0"/>
    <w:rsid w:val="00B74C22"/>
    <w:rsid w:val="00B74FF3"/>
    <w:rsid w:val="00B76595"/>
    <w:rsid w:val="00B7768F"/>
    <w:rsid w:val="00B80B80"/>
    <w:rsid w:val="00B86410"/>
    <w:rsid w:val="00B942B2"/>
    <w:rsid w:val="00B945EB"/>
    <w:rsid w:val="00BA12A9"/>
    <w:rsid w:val="00BA3EE6"/>
    <w:rsid w:val="00BB2E2E"/>
    <w:rsid w:val="00BB664D"/>
    <w:rsid w:val="00BB66EE"/>
    <w:rsid w:val="00BB681E"/>
    <w:rsid w:val="00BB70B8"/>
    <w:rsid w:val="00BB7FD4"/>
    <w:rsid w:val="00BC4CC1"/>
    <w:rsid w:val="00BC4D04"/>
    <w:rsid w:val="00BC64CA"/>
    <w:rsid w:val="00BC745D"/>
    <w:rsid w:val="00BD4107"/>
    <w:rsid w:val="00BE0B76"/>
    <w:rsid w:val="00BE17DA"/>
    <w:rsid w:val="00BE62E5"/>
    <w:rsid w:val="00BE63E3"/>
    <w:rsid w:val="00BF167D"/>
    <w:rsid w:val="00BF52D3"/>
    <w:rsid w:val="00BF5F02"/>
    <w:rsid w:val="00BF692F"/>
    <w:rsid w:val="00BF6E73"/>
    <w:rsid w:val="00C00C65"/>
    <w:rsid w:val="00C057F8"/>
    <w:rsid w:val="00C064D5"/>
    <w:rsid w:val="00C0770F"/>
    <w:rsid w:val="00C14155"/>
    <w:rsid w:val="00C1438B"/>
    <w:rsid w:val="00C16EF6"/>
    <w:rsid w:val="00C175D1"/>
    <w:rsid w:val="00C20E1E"/>
    <w:rsid w:val="00C25595"/>
    <w:rsid w:val="00C256B1"/>
    <w:rsid w:val="00C268AE"/>
    <w:rsid w:val="00C26F0D"/>
    <w:rsid w:val="00C308DA"/>
    <w:rsid w:val="00C31506"/>
    <w:rsid w:val="00C33B7A"/>
    <w:rsid w:val="00C34F34"/>
    <w:rsid w:val="00C36C0F"/>
    <w:rsid w:val="00C36DB0"/>
    <w:rsid w:val="00C3783E"/>
    <w:rsid w:val="00C52A1D"/>
    <w:rsid w:val="00C54AB2"/>
    <w:rsid w:val="00C57D77"/>
    <w:rsid w:val="00C629A9"/>
    <w:rsid w:val="00C6396A"/>
    <w:rsid w:val="00C63CA1"/>
    <w:rsid w:val="00C65961"/>
    <w:rsid w:val="00C80C9E"/>
    <w:rsid w:val="00C825D0"/>
    <w:rsid w:val="00C84AAB"/>
    <w:rsid w:val="00C86007"/>
    <w:rsid w:val="00C877C7"/>
    <w:rsid w:val="00C90BB2"/>
    <w:rsid w:val="00C9182F"/>
    <w:rsid w:val="00C91F81"/>
    <w:rsid w:val="00C926B4"/>
    <w:rsid w:val="00C92ADE"/>
    <w:rsid w:val="00C94A83"/>
    <w:rsid w:val="00C967BF"/>
    <w:rsid w:val="00CA0D02"/>
    <w:rsid w:val="00CA112C"/>
    <w:rsid w:val="00CA15AA"/>
    <w:rsid w:val="00CA1EFD"/>
    <w:rsid w:val="00CA2843"/>
    <w:rsid w:val="00CA2D58"/>
    <w:rsid w:val="00CA301C"/>
    <w:rsid w:val="00CA6529"/>
    <w:rsid w:val="00CA6EFE"/>
    <w:rsid w:val="00CB2353"/>
    <w:rsid w:val="00CB5D36"/>
    <w:rsid w:val="00CB6C21"/>
    <w:rsid w:val="00CC04FD"/>
    <w:rsid w:val="00CC199D"/>
    <w:rsid w:val="00CC3A00"/>
    <w:rsid w:val="00CC4605"/>
    <w:rsid w:val="00CC73CF"/>
    <w:rsid w:val="00CD282B"/>
    <w:rsid w:val="00CD2DDC"/>
    <w:rsid w:val="00CD51CB"/>
    <w:rsid w:val="00CD55A2"/>
    <w:rsid w:val="00CD625B"/>
    <w:rsid w:val="00CD7E36"/>
    <w:rsid w:val="00CE2E62"/>
    <w:rsid w:val="00CF01B3"/>
    <w:rsid w:val="00CF0B85"/>
    <w:rsid w:val="00CF19BE"/>
    <w:rsid w:val="00CF1E3C"/>
    <w:rsid w:val="00CF52ED"/>
    <w:rsid w:val="00CF5BE2"/>
    <w:rsid w:val="00CF7F2C"/>
    <w:rsid w:val="00D001B9"/>
    <w:rsid w:val="00D01C2D"/>
    <w:rsid w:val="00D06733"/>
    <w:rsid w:val="00D10F39"/>
    <w:rsid w:val="00D12F22"/>
    <w:rsid w:val="00D13313"/>
    <w:rsid w:val="00D13603"/>
    <w:rsid w:val="00D171F5"/>
    <w:rsid w:val="00D215BC"/>
    <w:rsid w:val="00D25D3C"/>
    <w:rsid w:val="00D27BB6"/>
    <w:rsid w:val="00D30F0D"/>
    <w:rsid w:val="00D34947"/>
    <w:rsid w:val="00D35FCF"/>
    <w:rsid w:val="00D41933"/>
    <w:rsid w:val="00D41FDF"/>
    <w:rsid w:val="00D44865"/>
    <w:rsid w:val="00D4738B"/>
    <w:rsid w:val="00D50226"/>
    <w:rsid w:val="00D50457"/>
    <w:rsid w:val="00D5091C"/>
    <w:rsid w:val="00D50E55"/>
    <w:rsid w:val="00D55B9B"/>
    <w:rsid w:val="00D56825"/>
    <w:rsid w:val="00D606A5"/>
    <w:rsid w:val="00D617E2"/>
    <w:rsid w:val="00D62CD2"/>
    <w:rsid w:val="00D666C1"/>
    <w:rsid w:val="00D7101E"/>
    <w:rsid w:val="00D712D3"/>
    <w:rsid w:val="00D71AF0"/>
    <w:rsid w:val="00D71DDB"/>
    <w:rsid w:val="00D739FE"/>
    <w:rsid w:val="00D74943"/>
    <w:rsid w:val="00D7553B"/>
    <w:rsid w:val="00D8084F"/>
    <w:rsid w:val="00D81895"/>
    <w:rsid w:val="00D82126"/>
    <w:rsid w:val="00D8285C"/>
    <w:rsid w:val="00D82C27"/>
    <w:rsid w:val="00D83D96"/>
    <w:rsid w:val="00D843E1"/>
    <w:rsid w:val="00D84706"/>
    <w:rsid w:val="00D85952"/>
    <w:rsid w:val="00D86334"/>
    <w:rsid w:val="00D866BB"/>
    <w:rsid w:val="00D86D55"/>
    <w:rsid w:val="00D872FB"/>
    <w:rsid w:val="00D92BEA"/>
    <w:rsid w:val="00D964D5"/>
    <w:rsid w:val="00DA12D0"/>
    <w:rsid w:val="00DA16CD"/>
    <w:rsid w:val="00DA2188"/>
    <w:rsid w:val="00DA3E79"/>
    <w:rsid w:val="00DB1A94"/>
    <w:rsid w:val="00DB3634"/>
    <w:rsid w:val="00DC6618"/>
    <w:rsid w:val="00DC7EA6"/>
    <w:rsid w:val="00DD3DA9"/>
    <w:rsid w:val="00DD46C1"/>
    <w:rsid w:val="00DD7548"/>
    <w:rsid w:val="00DD7756"/>
    <w:rsid w:val="00DE0A63"/>
    <w:rsid w:val="00DE0FD4"/>
    <w:rsid w:val="00DE199A"/>
    <w:rsid w:val="00DE1A9D"/>
    <w:rsid w:val="00DE5E7D"/>
    <w:rsid w:val="00DF0849"/>
    <w:rsid w:val="00DF0A44"/>
    <w:rsid w:val="00DF0AB2"/>
    <w:rsid w:val="00DF0B9C"/>
    <w:rsid w:val="00DF0F44"/>
    <w:rsid w:val="00DF17FB"/>
    <w:rsid w:val="00DF2BEC"/>
    <w:rsid w:val="00DF4D90"/>
    <w:rsid w:val="00E0060D"/>
    <w:rsid w:val="00E00CF8"/>
    <w:rsid w:val="00E01091"/>
    <w:rsid w:val="00E03F38"/>
    <w:rsid w:val="00E05EA7"/>
    <w:rsid w:val="00E07BED"/>
    <w:rsid w:val="00E1589D"/>
    <w:rsid w:val="00E20CD2"/>
    <w:rsid w:val="00E306E8"/>
    <w:rsid w:val="00E310C4"/>
    <w:rsid w:val="00E3687B"/>
    <w:rsid w:val="00E40167"/>
    <w:rsid w:val="00E4022E"/>
    <w:rsid w:val="00E40EB6"/>
    <w:rsid w:val="00E42E66"/>
    <w:rsid w:val="00E44E5C"/>
    <w:rsid w:val="00E45C2F"/>
    <w:rsid w:val="00E46B42"/>
    <w:rsid w:val="00E5000C"/>
    <w:rsid w:val="00E507E5"/>
    <w:rsid w:val="00E538A5"/>
    <w:rsid w:val="00E557CF"/>
    <w:rsid w:val="00E55CFB"/>
    <w:rsid w:val="00E60BD4"/>
    <w:rsid w:val="00E62677"/>
    <w:rsid w:val="00E73633"/>
    <w:rsid w:val="00E7408B"/>
    <w:rsid w:val="00E80887"/>
    <w:rsid w:val="00E8211F"/>
    <w:rsid w:val="00E86C16"/>
    <w:rsid w:val="00E86EAB"/>
    <w:rsid w:val="00E86F15"/>
    <w:rsid w:val="00E876B9"/>
    <w:rsid w:val="00E87C0C"/>
    <w:rsid w:val="00E9007C"/>
    <w:rsid w:val="00E93904"/>
    <w:rsid w:val="00E9525E"/>
    <w:rsid w:val="00E95913"/>
    <w:rsid w:val="00E95E10"/>
    <w:rsid w:val="00E96FDE"/>
    <w:rsid w:val="00EA000F"/>
    <w:rsid w:val="00EA0A74"/>
    <w:rsid w:val="00EB0AFB"/>
    <w:rsid w:val="00EB4212"/>
    <w:rsid w:val="00EB677A"/>
    <w:rsid w:val="00EB68C2"/>
    <w:rsid w:val="00EC52D5"/>
    <w:rsid w:val="00EC599C"/>
    <w:rsid w:val="00EC699E"/>
    <w:rsid w:val="00EC6BBC"/>
    <w:rsid w:val="00ED13FD"/>
    <w:rsid w:val="00ED7D27"/>
    <w:rsid w:val="00ED7ED2"/>
    <w:rsid w:val="00EE06EC"/>
    <w:rsid w:val="00EE0915"/>
    <w:rsid w:val="00EE0C64"/>
    <w:rsid w:val="00EE2519"/>
    <w:rsid w:val="00EE2E82"/>
    <w:rsid w:val="00EF09AD"/>
    <w:rsid w:val="00EF3B80"/>
    <w:rsid w:val="00EF500A"/>
    <w:rsid w:val="00EF6F80"/>
    <w:rsid w:val="00F01694"/>
    <w:rsid w:val="00F02E00"/>
    <w:rsid w:val="00F033E1"/>
    <w:rsid w:val="00F06F92"/>
    <w:rsid w:val="00F12E9D"/>
    <w:rsid w:val="00F15EAA"/>
    <w:rsid w:val="00F22DCA"/>
    <w:rsid w:val="00F23A95"/>
    <w:rsid w:val="00F2484A"/>
    <w:rsid w:val="00F305F4"/>
    <w:rsid w:val="00F3106B"/>
    <w:rsid w:val="00F320F9"/>
    <w:rsid w:val="00F35005"/>
    <w:rsid w:val="00F35CA2"/>
    <w:rsid w:val="00F36174"/>
    <w:rsid w:val="00F40395"/>
    <w:rsid w:val="00F47103"/>
    <w:rsid w:val="00F47EE9"/>
    <w:rsid w:val="00F5026D"/>
    <w:rsid w:val="00F525F5"/>
    <w:rsid w:val="00F53481"/>
    <w:rsid w:val="00F54211"/>
    <w:rsid w:val="00F56C46"/>
    <w:rsid w:val="00F5737C"/>
    <w:rsid w:val="00F57D5B"/>
    <w:rsid w:val="00F60F06"/>
    <w:rsid w:val="00F61626"/>
    <w:rsid w:val="00F64214"/>
    <w:rsid w:val="00F70DC0"/>
    <w:rsid w:val="00F75E58"/>
    <w:rsid w:val="00F766BA"/>
    <w:rsid w:val="00F777F5"/>
    <w:rsid w:val="00F77859"/>
    <w:rsid w:val="00F80E73"/>
    <w:rsid w:val="00F811A3"/>
    <w:rsid w:val="00F85BE5"/>
    <w:rsid w:val="00F90BF6"/>
    <w:rsid w:val="00F941D6"/>
    <w:rsid w:val="00F94524"/>
    <w:rsid w:val="00F9650D"/>
    <w:rsid w:val="00FA5B22"/>
    <w:rsid w:val="00FA7E7E"/>
    <w:rsid w:val="00FB01FC"/>
    <w:rsid w:val="00FB33E4"/>
    <w:rsid w:val="00FC2D43"/>
    <w:rsid w:val="00FC3B05"/>
    <w:rsid w:val="00FC766C"/>
    <w:rsid w:val="00FD06D8"/>
    <w:rsid w:val="00FD3B75"/>
    <w:rsid w:val="00FD3D27"/>
    <w:rsid w:val="00FD4B99"/>
    <w:rsid w:val="00FD6496"/>
    <w:rsid w:val="00FD66AE"/>
    <w:rsid w:val="00FD6A48"/>
    <w:rsid w:val="00FD6F16"/>
    <w:rsid w:val="00FD702E"/>
    <w:rsid w:val="00FD7A2F"/>
    <w:rsid w:val="00FE1264"/>
    <w:rsid w:val="00FE344A"/>
    <w:rsid w:val="00FE4865"/>
    <w:rsid w:val="00FE6967"/>
    <w:rsid w:val="00FE6E2D"/>
    <w:rsid w:val="00FF1275"/>
    <w:rsid w:val="00FF1B59"/>
    <w:rsid w:val="00FF2D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6C944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9D"/>
    <w:rPr>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19061E"/>
    <w:rPr>
      <w:color w:val="0000FF"/>
      <w:u w:val="single"/>
    </w:rPr>
  </w:style>
  <w:style w:type="paragraph" w:styleId="Encabezado">
    <w:name w:val="header"/>
    <w:basedOn w:val="Normal"/>
    <w:rsid w:val="00876F43"/>
    <w:pPr>
      <w:tabs>
        <w:tab w:val="center" w:pos="4252"/>
        <w:tab w:val="right" w:pos="8504"/>
      </w:tabs>
    </w:pPr>
  </w:style>
  <w:style w:type="paragraph" w:styleId="Piedepgina">
    <w:name w:val="footer"/>
    <w:basedOn w:val="Normal"/>
    <w:rsid w:val="00876F43"/>
    <w:pPr>
      <w:tabs>
        <w:tab w:val="center" w:pos="4252"/>
        <w:tab w:val="right" w:pos="8504"/>
      </w:tabs>
    </w:pPr>
  </w:style>
  <w:style w:type="paragraph" w:styleId="Textodeglobo">
    <w:name w:val="Balloon Text"/>
    <w:basedOn w:val="Normal"/>
    <w:semiHidden/>
    <w:rsid w:val="0029018D"/>
    <w:rPr>
      <w:rFonts w:ascii="Tahoma" w:hAnsi="Tahoma" w:cs="Tahoma"/>
      <w:sz w:val="16"/>
      <w:szCs w:val="16"/>
    </w:rPr>
  </w:style>
  <w:style w:type="character" w:styleId="Refdecomentario">
    <w:name w:val="annotation reference"/>
    <w:semiHidden/>
    <w:rsid w:val="000F5358"/>
    <w:rPr>
      <w:sz w:val="16"/>
      <w:szCs w:val="16"/>
    </w:rPr>
  </w:style>
  <w:style w:type="paragraph" w:styleId="Textocomentario">
    <w:name w:val="annotation text"/>
    <w:basedOn w:val="Normal"/>
    <w:semiHidden/>
    <w:rsid w:val="000F5358"/>
    <w:rPr>
      <w:sz w:val="20"/>
      <w:szCs w:val="20"/>
    </w:rPr>
  </w:style>
  <w:style w:type="paragraph" w:styleId="Asuntodelcomentario">
    <w:name w:val="annotation subject"/>
    <w:basedOn w:val="Textocomentario"/>
    <w:next w:val="Textocomentario"/>
    <w:semiHidden/>
    <w:rsid w:val="000F5358"/>
    <w:rPr>
      <w:b/>
      <w:bCs/>
    </w:rPr>
  </w:style>
  <w:style w:type="paragraph" w:styleId="Prrafodelista">
    <w:name w:val="List Paragraph"/>
    <w:basedOn w:val="Normal"/>
    <w:uiPriority w:val="34"/>
    <w:qFormat/>
    <w:rsid w:val="002F4B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1232">
      <w:bodyDiv w:val="1"/>
      <w:marLeft w:val="0"/>
      <w:marRight w:val="0"/>
      <w:marTop w:val="0"/>
      <w:marBottom w:val="0"/>
      <w:divBdr>
        <w:top w:val="none" w:sz="0" w:space="0" w:color="auto"/>
        <w:left w:val="none" w:sz="0" w:space="0" w:color="auto"/>
        <w:bottom w:val="none" w:sz="0" w:space="0" w:color="auto"/>
        <w:right w:val="none" w:sz="0" w:space="0" w:color="auto"/>
      </w:divBdr>
    </w:div>
    <w:div w:id="774178168">
      <w:bodyDiv w:val="1"/>
      <w:marLeft w:val="0"/>
      <w:marRight w:val="0"/>
      <w:marTop w:val="0"/>
      <w:marBottom w:val="0"/>
      <w:divBdr>
        <w:top w:val="none" w:sz="0" w:space="0" w:color="auto"/>
        <w:left w:val="none" w:sz="0" w:space="0" w:color="auto"/>
        <w:bottom w:val="none" w:sz="0" w:space="0" w:color="auto"/>
        <w:right w:val="none" w:sz="0" w:space="0" w:color="auto"/>
      </w:divBdr>
    </w:div>
    <w:div w:id="818305533">
      <w:bodyDiv w:val="1"/>
      <w:marLeft w:val="0"/>
      <w:marRight w:val="0"/>
      <w:marTop w:val="0"/>
      <w:marBottom w:val="0"/>
      <w:divBdr>
        <w:top w:val="none" w:sz="0" w:space="0" w:color="auto"/>
        <w:left w:val="none" w:sz="0" w:space="0" w:color="auto"/>
        <w:bottom w:val="none" w:sz="0" w:space="0" w:color="auto"/>
        <w:right w:val="none" w:sz="0" w:space="0" w:color="auto"/>
      </w:divBdr>
    </w:div>
    <w:div w:id="1434787646">
      <w:bodyDiv w:val="1"/>
      <w:marLeft w:val="0"/>
      <w:marRight w:val="0"/>
      <w:marTop w:val="0"/>
      <w:marBottom w:val="0"/>
      <w:divBdr>
        <w:top w:val="none" w:sz="0" w:space="0" w:color="auto"/>
        <w:left w:val="none" w:sz="0" w:space="0" w:color="auto"/>
        <w:bottom w:val="none" w:sz="0" w:space="0" w:color="auto"/>
        <w:right w:val="none" w:sz="0" w:space="0" w:color="auto"/>
      </w:divBdr>
    </w:div>
    <w:div w:id="155053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cyt.gob.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mprende2018@senacyt.gob.pa" TargetMode="External"/><Relationship Id="rId4" Type="http://schemas.openxmlformats.org/officeDocument/2006/relationships/settings" Target="settings.xml"/><Relationship Id="rId9" Type="http://schemas.openxmlformats.org/officeDocument/2006/relationships/hyperlink" Target="mailto:emprende2018@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1318F-7B4F-4C77-B206-9BF61C422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514</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1</vt:lpstr>
    </vt:vector>
  </TitlesOfParts>
  <Company>Microsoft</Company>
  <LinksUpToDate>false</LinksUpToDate>
  <CharactersWithSpaces>3341</CharactersWithSpaces>
  <SharedDoc>false</SharedDoc>
  <HLinks>
    <vt:vector size="18" baseType="variant">
      <vt:variant>
        <vt:i4>3670085</vt:i4>
      </vt:variant>
      <vt:variant>
        <vt:i4>6</vt:i4>
      </vt:variant>
      <vt:variant>
        <vt:i4>0</vt:i4>
      </vt:variant>
      <vt:variant>
        <vt:i4>5</vt:i4>
      </vt:variant>
      <vt:variant>
        <vt:lpwstr>mailto:escale2017@senacyt.gob.pa</vt:lpwstr>
      </vt:variant>
      <vt:variant>
        <vt:lpwstr/>
      </vt:variant>
      <vt:variant>
        <vt:i4>3670085</vt:i4>
      </vt:variant>
      <vt:variant>
        <vt:i4>3</vt:i4>
      </vt:variant>
      <vt:variant>
        <vt:i4>0</vt:i4>
      </vt:variant>
      <vt:variant>
        <vt:i4>5</vt:i4>
      </vt:variant>
      <vt:variant>
        <vt:lpwstr>mailto:escale2017@senacyt.gob.pa</vt:lpwstr>
      </vt:variant>
      <vt:variant>
        <vt:lpwstr/>
      </vt:variant>
      <vt:variant>
        <vt:i4>8060963</vt:i4>
      </vt:variant>
      <vt:variant>
        <vt:i4>0</vt:i4>
      </vt:variant>
      <vt:variant>
        <vt:i4>0</vt:i4>
      </vt:variant>
      <vt:variant>
        <vt:i4>5</vt:i4>
      </vt:variant>
      <vt:variant>
        <vt:lpwstr>http://www.senacyt.gob.pa/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ilaguna</dc:creator>
  <cp:keywords/>
  <cp:lastModifiedBy>Natasha Yepes</cp:lastModifiedBy>
  <cp:revision>11</cp:revision>
  <cp:lastPrinted>2017-12-22T16:36:00Z</cp:lastPrinted>
  <dcterms:created xsi:type="dcterms:W3CDTF">2017-12-12T19:26:00Z</dcterms:created>
  <dcterms:modified xsi:type="dcterms:W3CDTF">2018-02-02T15:58:00Z</dcterms:modified>
</cp:coreProperties>
</file>