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F1" w:rsidRDefault="009549F1" w:rsidP="009549F1">
      <w:pPr>
        <w:jc w:val="center"/>
        <w:rPr>
          <w:b/>
        </w:rPr>
      </w:pPr>
      <w:r>
        <w:rPr>
          <w:noProof/>
          <w:lang w:val="es-PA" w:eastAsia="es-PA"/>
        </w:rPr>
        <w:drawing>
          <wp:inline distT="0" distB="0" distL="0" distR="0" wp14:anchorId="17E8A6AD" wp14:editId="534EFEBB">
            <wp:extent cx="2847975" cy="710219"/>
            <wp:effectExtent l="0" t="0" r="0" b="4445"/>
            <wp:docPr id="2" name="Imagen 2" descr="C:\Users\wcaicedo\Desktop\IMÁGENES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aicedo\Desktop\IMÁGENES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1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F1" w:rsidRDefault="009549F1" w:rsidP="00DF7FF5">
      <w:pPr>
        <w:jc w:val="center"/>
        <w:rPr>
          <w:b/>
        </w:rPr>
      </w:pPr>
    </w:p>
    <w:p w:rsidR="00B9395D" w:rsidRPr="00C82630" w:rsidRDefault="00DF7FF5" w:rsidP="00DF7FF5">
      <w:pPr>
        <w:jc w:val="center"/>
        <w:rPr>
          <w:b/>
        </w:rPr>
      </w:pPr>
      <w:r w:rsidRPr="00C82630">
        <w:rPr>
          <w:b/>
        </w:rPr>
        <w:t>SEGUIMIENTO DE DOCUMENTOS Y REGLAS DE PROCEDIMIENTOS</w:t>
      </w:r>
    </w:p>
    <w:p w:rsidR="00DF7FF5" w:rsidRPr="006F162C" w:rsidRDefault="00DF7FF5" w:rsidP="006F162C">
      <w:pPr>
        <w:jc w:val="center"/>
        <w:rPr>
          <w:b/>
        </w:rPr>
      </w:pPr>
      <w:r w:rsidRPr="00C82630">
        <w:rPr>
          <w:b/>
        </w:rPr>
        <w:t>SOLICITUDES DE ACCESO A LA INFORMACIÓN</w:t>
      </w:r>
    </w:p>
    <w:p w:rsidR="00DF7FF5" w:rsidRDefault="00DF7FF5" w:rsidP="00DF7FF5">
      <w:r>
        <w:t xml:space="preserve">La Secretaría Nacional de Ciencia y Tecnología, en adelante SENACYT, actualmente se basa en </w:t>
      </w:r>
      <w:r w:rsidR="00F5307D">
        <w:t>los principios éticos</w:t>
      </w:r>
      <w:r>
        <w:t xml:space="preserve"> y </w:t>
      </w:r>
      <w:r w:rsidR="00F5307D">
        <w:t>morales,</w:t>
      </w:r>
      <w:r>
        <w:t xml:space="preserve"> así </w:t>
      </w:r>
      <w:r w:rsidR="00F5307D">
        <w:t>como en</w:t>
      </w:r>
      <w:r>
        <w:t xml:space="preserve"> las mejores prácticas de transparencia acogiéndose a la ley de acceso a la información con la finalidad de una gestión con transparencia a beneficio de la nación.</w:t>
      </w:r>
    </w:p>
    <w:p w:rsidR="00DF7FF5" w:rsidRDefault="00DF7FF5" w:rsidP="00DF7FF5">
      <w:pPr>
        <w:pStyle w:val="Prrafodelista"/>
        <w:numPr>
          <w:ilvl w:val="0"/>
          <w:numId w:val="1"/>
        </w:numPr>
      </w:pPr>
      <w:r>
        <w:t>El ciudadano realiza la solicitud de acceso a la información ya sea por la página web, de manera presen</w:t>
      </w:r>
      <w:r w:rsidR="00CF5133">
        <w:t>cial, telefónica o mediante nota</w:t>
      </w:r>
      <w:r>
        <w:t xml:space="preserve"> dirigida al Secretario Nacional</w:t>
      </w:r>
      <w:r w:rsidR="00CF5133">
        <w:t xml:space="preserve"> de la SENACYT. Esta solicitud s</w:t>
      </w:r>
      <w:r>
        <w:t>e debe contar con los datos personales y de contacto del solicitante con la finalidad de poder localizarlo para brindarle la respuesta en tiempo oportuno.</w:t>
      </w:r>
    </w:p>
    <w:p w:rsidR="00DF7FF5" w:rsidRDefault="00DF7FF5" w:rsidP="00DF7FF5">
      <w:pPr>
        <w:pStyle w:val="Prrafodelista"/>
        <w:numPr>
          <w:ilvl w:val="0"/>
          <w:numId w:val="1"/>
        </w:numPr>
      </w:pPr>
      <w:r>
        <w:t>La SENACYT recibe la solicitud y se asigna un número de soli</w:t>
      </w:r>
      <w:r w:rsidR="00595957">
        <w:t>ci</w:t>
      </w:r>
      <w:r>
        <w:t>tud para facilitar el seguimiento.</w:t>
      </w:r>
    </w:p>
    <w:p w:rsidR="00DF7FF5" w:rsidRDefault="00DF7FF5" w:rsidP="00DF7FF5">
      <w:pPr>
        <w:pStyle w:val="Prrafodelista"/>
        <w:numPr>
          <w:ilvl w:val="0"/>
          <w:numId w:val="1"/>
        </w:numPr>
      </w:pPr>
      <w:r>
        <w:t>Se envía al oficial de acceso a la información quien a su vez es el encargado de verificar y canalizar la información a los departamentos correspondientes.</w:t>
      </w:r>
    </w:p>
    <w:p w:rsidR="00DF7FF5" w:rsidRDefault="00DF7FF5" w:rsidP="00DF7FF5">
      <w:pPr>
        <w:pStyle w:val="Prrafodelista"/>
        <w:numPr>
          <w:ilvl w:val="0"/>
          <w:numId w:val="1"/>
        </w:numPr>
      </w:pPr>
      <w:r>
        <w:t>El departamento correspondiente brinda respuesta al oficial de información qu</w:t>
      </w:r>
      <w:r w:rsidR="008752D0">
        <w:t>ien a su vez</w:t>
      </w:r>
      <w:r>
        <w:t xml:space="preserve"> procede a emitir nota con la respuesta</w:t>
      </w:r>
      <w:r w:rsidR="008752D0">
        <w:t xml:space="preserve"> al solicitante.</w:t>
      </w:r>
    </w:p>
    <w:p w:rsidR="008752D0" w:rsidRDefault="008752D0" w:rsidP="00DF7FF5">
      <w:pPr>
        <w:pStyle w:val="Prrafodelista"/>
        <w:numPr>
          <w:ilvl w:val="0"/>
          <w:numId w:val="1"/>
        </w:numPr>
      </w:pPr>
      <w:r>
        <w:t>Dependiendo de la naturaleza de la información solicitada se firma por el departamento correspondiente y se en</w:t>
      </w:r>
      <w:r w:rsidR="00595957">
        <w:t>vía a la Secretaría N</w:t>
      </w:r>
      <w:r>
        <w:t>acional para su verificación</w:t>
      </w:r>
      <w:r w:rsidR="00CF5133">
        <w:t>.</w:t>
      </w:r>
    </w:p>
    <w:p w:rsidR="008752D0" w:rsidRDefault="008752D0" w:rsidP="008752D0">
      <w:pPr>
        <w:pStyle w:val="Prrafodelista"/>
        <w:numPr>
          <w:ilvl w:val="0"/>
          <w:numId w:val="1"/>
        </w:numPr>
      </w:pPr>
      <w:r>
        <w:t>Luego de la verificación final el oficial de acceso a la información se comunica con el solicitante para notificar y entregar la información solicitada</w:t>
      </w:r>
      <w:r w:rsidR="00CF5133">
        <w:t>.</w:t>
      </w:r>
    </w:p>
    <w:p w:rsidR="008752D0" w:rsidRDefault="008752D0" w:rsidP="008752D0">
      <w:r>
        <w:t xml:space="preserve">Base legal: </w:t>
      </w:r>
    </w:p>
    <w:p w:rsidR="008752D0" w:rsidRDefault="008752D0" w:rsidP="008752D0">
      <w:pPr>
        <w:pStyle w:val="Prrafodelista"/>
        <w:numPr>
          <w:ilvl w:val="0"/>
          <w:numId w:val="2"/>
        </w:numPr>
      </w:pPr>
      <w:r>
        <w:t>Ley 6 de acceso a la Información de 2002</w:t>
      </w:r>
      <w:r w:rsidR="00595957">
        <w:t>.</w:t>
      </w:r>
      <w:r>
        <w:t xml:space="preserve"> </w:t>
      </w:r>
    </w:p>
    <w:p w:rsidR="008752D0" w:rsidRDefault="008752D0" w:rsidP="008752D0">
      <w:pPr>
        <w:pStyle w:val="Prrafodelista"/>
        <w:numPr>
          <w:ilvl w:val="0"/>
          <w:numId w:val="2"/>
        </w:numPr>
      </w:pPr>
      <w:r>
        <w:t>Ley 33 del 25 de abril de 2013 Que crea la Autoridad Nacional de Transparencia y Acceso a la Información</w:t>
      </w:r>
      <w:r w:rsidR="00595957">
        <w:t>.</w:t>
      </w:r>
    </w:p>
    <w:p w:rsidR="008752D0" w:rsidRDefault="00CF5133" w:rsidP="008752D0">
      <w:pPr>
        <w:pStyle w:val="Prrafodelista"/>
        <w:numPr>
          <w:ilvl w:val="0"/>
          <w:numId w:val="2"/>
        </w:numPr>
      </w:pPr>
      <w:r>
        <w:t>L</w:t>
      </w:r>
      <w:r w:rsidR="00F5307D">
        <w:t>ey 13 de 1997</w:t>
      </w:r>
      <w:r>
        <w:t xml:space="preserve"> modificada por la Ley 50 de 2005 y la Ley 55 de 2007</w:t>
      </w:r>
      <w:r w:rsidR="00F5307D">
        <w:t>, que establece los lineamientos e instrumentos para el desarrollo de la ciencia</w:t>
      </w:r>
      <w:r>
        <w:t>,</w:t>
      </w:r>
      <w:r w:rsidR="00F5307D">
        <w:t xml:space="preserve"> la tecnología y la inno</w:t>
      </w:r>
      <w:r>
        <w:t>vación, crea la Secretaría N</w:t>
      </w:r>
      <w:r w:rsidR="00F5307D">
        <w:t>acional de Ciencia, Tecnología e Innovación como institución autónoma y dicta otra</w:t>
      </w:r>
      <w:r>
        <w:t>s disposiciones.</w:t>
      </w:r>
    </w:p>
    <w:p w:rsidR="00C82630" w:rsidRDefault="00D20655" w:rsidP="00C82630">
      <w:r>
        <w:t>Pueden realizar sus consulta</w:t>
      </w:r>
      <w:bookmarkStart w:id="0" w:name="_GoBack"/>
      <w:bookmarkEnd w:id="0"/>
      <w:r>
        <w:t>s al 311 o a la página web 311.gob.pa</w:t>
      </w:r>
    </w:p>
    <w:sectPr w:rsidR="00C82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99F"/>
    <w:multiLevelType w:val="hybridMultilevel"/>
    <w:tmpl w:val="186A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7046"/>
    <w:multiLevelType w:val="hybridMultilevel"/>
    <w:tmpl w:val="EC7020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F5"/>
    <w:rsid w:val="00381F0C"/>
    <w:rsid w:val="00395C13"/>
    <w:rsid w:val="00595957"/>
    <w:rsid w:val="006F162C"/>
    <w:rsid w:val="007D2E59"/>
    <w:rsid w:val="008752D0"/>
    <w:rsid w:val="009549F1"/>
    <w:rsid w:val="00BB1074"/>
    <w:rsid w:val="00C82630"/>
    <w:rsid w:val="00CF5133"/>
    <w:rsid w:val="00D20655"/>
    <w:rsid w:val="00DF7FF5"/>
    <w:rsid w:val="00F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B9B2A"/>
  <w15:chartTrackingRefBased/>
  <w15:docId w15:val="{47F17ADF-F122-4AE7-9A8F-237123E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Maruquel Henriquez</dc:creator>
  <cp:keywords/>
  <dc:description/>
  <cp:lastModifiedBy>Rosa María Tapia</cp:lastModifiedBy>
  <cp:revision>3</cp:revision>
  <dcterms:created xsi:type="dcterms:W3CDTF">2017-04-05T16:27:00Z</dcterms:created>
  <dcterms:modified xsi:type="dcterms:W3CDTF">2017-04-05T16:33:00Z</dcterms:modified>
</cp:coreProperties>
</file>