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0"/>
      </w:tblGrid>
      <w:tr w:rsidR="006B097E" w:rsidRPr="006D2738" w:rsidTr="00D64FF3">
        <w:trPr>
          <w:trHeight w:val="1630"/>
          <w:jc w:val="center"/>
        </w:trPr>
        <w:tc>
          <w:tcPr>
            <w:tcW w:w="11000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  <w:vAlign w:val="center"/>
          </w:tcPr>
          <w:p w:rsidR="00263EA6" w:rsidRPr="00D07FF8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bookmarkStart w:id="0" w:name="_GoBack"/>
            <w:bookmarkEnd w:id="0"/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ANUNCIO DE CONVOCATORIA PÚBLICA</w:t>
            </w:r>
          </w:p>
          <w:p w:rsidR="00263EA6" w:rsidRPr="00D07FF8" w:rsidRDefault="00263EA6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PROGRAMA</w:t>
            </w:r>
            <w:r w:rsidR="004E1798"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DE</w:t>
            </w: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BECAS</w:t>
            </w:r>
            <w:r w:rsidR="00CC78BC"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IFARHU-SENACYT</w:t>
            </w:r>
            <w:r w:rsidR="00CC78BC"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</w:p>
          <w:p w:rsidR="00CC78BC" w:rsidRPr="00D07FF8" w:rsidRDefault="00CC78BC" w:rsidP="004970D3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SUBPROGRAMA DE BECAS DE EXCELENCIA PROFESIONAL (E)</w:t>
            </w:r>
          </w:p>
          <w:p w:rsidR="00436E5D" w:rsidRPr="00D07FF8" w:rsidRDefault="004970D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  <w:lang w:val="es-PA"/>
              </w:rPr>
            </w:pP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>MAESTRÍA EN</w:t>
            </w:r>
            <w:r w:rsidR="000E764A"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 </w:t>
            </w:r>
            <w:r w:rsidR="008D319E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SALUD P</w:t>
            </w:r>
            <w:r w:rsidR="00164764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Ú</w:t>
            </w:r>
            <w:r w:rsidR="008D319E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BLICA</w:t>
            </w:r>
            <w:r w:rsidR="000E764A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- II</w:t>
            </w:r>
            <w:r w:rsidR="002B1569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I</w:t>
            </w:r>
            <w:r w:rsidR="000E764A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RONDA</w:t>
            </w:r>
            <w:r w:rsidR="008D319E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</w:t>
            </w:r>
            <w:r w:rsidR="00693422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DICTAD</w:t>
            </w:r>
            <w:r w:rsidR="00066FB1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>A</w:t>
            </w:r>
            <w:r w:rsidR="00693422" w:rsidRPr="00D07FF8">
              <w:rPr>
                <w:rFonts w:ascii="Calibri" w:hAnsi="Calibri" w:cs="Calibri"/>
                <w:b/>
                <w:sz w:val="17"/>
                <w:szCs w:val="17"/>
                <w:lang w:val="es-PA"/>
              </w:rPr>
              <w:t xml:space="preserve"> POR LA UNIVERSIDAD DE PANAMÁ</w:t>
            </w:r>
          </w:p>
          <w:p w:rsidR="00CC78BC" w:rsidRPr="00D07FF8" w:rsidRDefault="00CC78BC" w:rsidP="00CC78BC">
            <w:pPr>
              <w:shd w:val="clear" w:color="auto" w:fill="17365D"/>
              <w:jc w:val="center"/>
              <w:rPr>
                <w:rFonts w:ascii="Calibri" w:hAnsi="Calibri" w:cs="Arial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Arial"/>
                <w:b/>
                <w:color w:val="FFFFFF"/>
                <w:sz w:val="17"/>
                <w:szCs w:val="17"/>
              </w:rPr>
              <w:t xml:space="preserve">CONVENIO DE COOPERACIÓN EDUCATIVA SUSCRITO ENTRE EL MINSA, CSS, IFARHU Y SENACYT </w:t>
            </w:r>
          </w:p>
          <w:p w:rsidR="00CC78BC" w:rsidRPr="00D07FF8" w:rsidRDefault="00CC78BC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</w:p>
          <w:p w:rsidR="006B097E" w:rsidRPr="00D07FF8" w:rsidRDefault="00D64FF3" w:rsidP="00D64FF3">
            <w:pPr>
              <w:shd w:val="clear" w:color="auto" w:fill="17365D"/>
              <w:jc w:val="center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Resolución </w:t>
            </w:r>
            <w:r w:rsidR="00965DC4" w:rsidRPr="00D07FF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de</w:t>
            </w:r>
            <w:r w:rsidR="00152836" w:rsidRPr="00D07FF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l</w:t>
            </w:r>
            <w:r w:rsidR="00965DC4" w:rsidRPr="00D07FF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 xml:space="preserve"> Consejo Directivo del IFARHU </w:t>
            </w:r>
            <w:r w:rsidRPr="00D07FF8">
              <w:rPr>
                <w:rFonts w:ascii="Calibri" w:hAnsi="Calibri" w:cs="Calibri"/>
                <w:b/>
                <w:sz w:val="17"/>
                <w:szCs w:val="17"/>
                <w:shd w:val="clear" w:color="auto" w:fill="17365D"/>
              </w:rPr>
              <w:t>No. 127 del 24 de marzo de 2010, por medio de la cual se adopta el Reglamento de Becas IFARHU-SENACYT</w:t>
            </w:r>
          </w:p>
        </w:tc>
      </w:tr>
      <w:tr w:rsidR="006B097E" w:rsidRPr="006D2738">
        <w:trPr>
          <w:trHeight w:val="372"/>
          <w:jc w:val="center"/>
        </w:trPr>
        <w:tc>
          <w:tcPr>
            <w:tcW w:w="1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B097E" w:rsidRPr="00D07FF8" w:rsidRDefault="006B097E" w:rsidP="00CC78BC">
            <w:pPr>
              <w:spacing w:before="1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DIRIGIDA A</w:t>
            </w:r>
            <w:r w:rsidR="004970D3" w:rsidRPr="00D07FF8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53721F" w:rsidRPr="00D07FF8">
              <w:rPr>
                <w:rFonts w:ascii="Calibri" w:hAnsi="Calibri" w:cs="Calibri"/>
                <w:sz w:val="17"/>
                <w:szCs w:val="17"/>
              </w:rPr>
              <w:t xml:space="preserve">Profesionales de 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la </w:t>
            </w:r>
            <w:r w:rsidR="0053721F" w:rsidRPr="00D07FF8">
              <w:rPr>
                <w:rFonts w:ascii="Calibri" w:hAnsi="Calibri" w:cs="Calibri"/>
                <w:sz w:val="17"/>
                <w:szCs w:val="17"/>
              </w:rPr>
              <w:t>salud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D07FF8">
              <w:rPr>
                <w:rFonts w:ascii="Calibri" w:hAnsi="Calibri" w:cs="Calibri"/>
                <w:sz w:val="17"/>
                <w:szCs w:val="17"/>
              </w:rPr>
              <w:t>p</w:t>
            </w:r>
            <w:r w:rsidR="004970D3" w:rsidRPr="00D07FF8">
              <w:rPr>
                <w:rFonts w:ascii="Calibri" w:hAnsi="Calibri" w:cs="Calibri"/>
                <w:sz w:val="17"/>
                <w:szCs w:val="17"/>
              </w:rPr>
              <w:t>anameños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707B43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4970D3" w:rsidRPr="00D07FF8">
              <w:rPr>
                <w:rFonts w:ascii="Calibri" w:hAnsi="Calibri" w:cs="Calibri"/>
                <w:sz w:val="17"/>
                <w:szCs w:val="17"/>
              </w:rPr>
              <w:t>que trabajen en el sector público de salud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 xml:space="preserve"> (MINSA o CSS)</w:t>
            </w:r>
            <w:r w:rsidR="004970D3" w:rsidRPr="00D07FF8">
              <w:rPr>
                <w:rFonts w:ascii="Calibri" w:hAnsi="Calibri" w:cs="Calibri"/>
                <w:sz w:val="17"/>
                <w:szCs w:val="17"/>
              </w:rPr>
              <w:t xml:space="preserve">, interesados en </w:t>
            </w:r>
            <w:r w:rsidR="00D1513A" w:rsidRPr="00D07FF8">
              <w:rPr>
                <w:rFonts w:ascii="Calibri" w:hAnsi="Calibri" w:cs="Calibri"/>
                <w:sz w:val="17"/>
                <w:szCs w:val="17"/>
              </w:rPr>
              <w:t xml:space="preserve">adquirir </w:t>
            </w:r>
            <w:r w:rsidR="00CC78BC" w:rsidRPr="00D07FF8">
              <w:rPr>
                <w:rFonts w:ascii="Calibri" w:hAnsi="Calibri" w:cs="Calibri"/>
                <w:sz w:val="17"/>
                <w:szCs w:val="17"/>
              </w:rPr>
              <w:t>conocimientos y destrezas necesarias para aplicarlos a la solución de los problemas de salud de la comunidad, a través del</w:t>
            </w:r>
            <w:r w:rsidR="00D1513A" w:rsidRPr="00D07FF8">
              <w:rPr>
                <w:rFonts w:ascii="Calibri" w:hAnsi="Calibri" w:cs="Calibri"/>
                <w:sz w:val="17"/>
                <w:szCs w:val="17"/>
              </w:rPr>
              <w:t xml:space="preserve"> programa de Maestría en </w:t>
            </w:r>
            <w:r w:rsidR="00C90D9E" w:rsidRPr="00D07FF8">
              <w:rPr>
                <w:rFonts w:ascii="Calibri" w:hAnsi="Calibri" w:cs="Calibri"/>
                <w:sz w:val="17"/>
                <w:szCs w:val="17"/>
              </w:rPr>
              <w:t>Salud Pública</w:t>
            </w:r>
            <w:r w:rsidR="00D1513A" w:rsidRPr="00D07FF8">
              <w:rPr>
                <w:rFonts w:ascii="Calibri" w:hAnsi="Calibri" w:cs="Calibri"/>
                <w:sz w:val="17"/>
                <w:szCs w:val="17"/>
              </w:rPr>
              <w:t>, que desarrolla la Universidad de Panamá.</w:t>
            </w:r>
          </w:p>
        </w:tc>
      </w:tr>
      <w:tr w:rsidR="006B097E" w:rsidRPr="006D2738">
        <w:trPr>
          <w:trHeight w:val="372"/>
          <w:jc w:val="center"/>
        </w:trPr>
        <w:tc>
          <w:tcPr>
            <w:tcW w:w="1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E7C30" w:rsidRPr="00D07FF8" w:rsidRDefault="00263EA6" w:rsidP="00707B43">
            <w:pPr>
              <w:spacing w:before="120" w:after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D07FF8">
              <w:rPr>
                <w:rFonts w:ascii="Calibri" w:hAnsi="Calibri" w:cs="Arial"/>
                <w:b/>
                <w:sz w:val="17"/>
                <w:szCs w:val="17"/>
              </w:rPr>
              <w:t xml:space="preserve">OBJETIVO: </w:t>
            </w:r>
            <w:r w:rsidR="00707B43" w:rsidRPr="00D07FF8">
              <w:rPr>
                <w:rFonts w:ascii="Calibri" w:hAnsi="Calibri" w:cs="Calibri"/>
                <w:sz w:val="17"/>
                <w:szCs w:val="17"/>
              </w:rPr>
              <w:t>Este programa está diseñado para profundi</w:t>
            </w:r>
            <w:r w:rsidR="00CC78BC" w:rsidRPr="00D07FF8">
              <w:rPr>
                <w:rFonts w:ascii="Calibri" w:hAnsi="Calibri" w:cs="Calibri"/>
                <w:sz w:val="17"/>
                <w:szCs w:val="17"/>
              </w:rPr>
              <w:t xml:space="preserve">zar el conocimiento científico </w:t>
            </w:r>
            <w:r w:rsidR="00707B43" w:rsidRPr="00D07FF8">
              <w:rPr>
                <w:rFonts w:ascii="Calibri" w:hAnsi="Calibri" w:cs="Calibri"/>
                <w:sz w:val="17"/>
                <w:szCs w:val="17"/>
              </w:rPr>
              <w:t>y establecer las bases que permitan un análisis conceptual metodológico de la problemática de salud.  Se busca desarrollar las habilidades y destrezas necesarias para la solución de los problemas de salud pública.</w:t>
            </w:r>
          </w:p>
        </w:tc>
      </w:tr>
      <w:tr w:rsidR="006B097E" w:rsidRPr="006D2738" w:rsidTr="00323CCF">
        <w:trPr>
          <w:trHeight w:val="817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8B05D5" w:rsidRPr="00D07FF8" w:rsidRDefault="008B05D5" w:rsidP="008B05D5">
            <w:pPr>
              <w:jc w:val="both"/>
              <w:rPr>
                <w:rFonts w:ascii="Calibri" w:hAnsi="Calibri" w:cs="Calibri"/>
                <w:sz w:val="17"/>
                <w:szCs w:val="17"/>
              </w:rPr>
            </w:pPr>
          </w:p>
          <w:p w:rsidR="00F3103D" w:rsidRPr="00D07FF8" w:rsidRDefault="008B05D5" w:rsidP="00323CCF">
            <w:pPr>
              <w:jc w:val="both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ÁREA</w:t>
            </w:r>
            <w:r w:rsidR="003E382B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TEMÁTICA:</w:t>
            </w:r>
          </w:p>
          <w:p w:rsidR="007E521C" w:rsidRPr="00D07FF8" w:rsidRDefault="007E521C" w:rsidP="00323CCF">
            <w:pPr>
              <w:jc w:val="both"/>
              <w:rPr>
                <w:rFonts w:ascii="Calibri" w:hAnsi="Calibri" w:cs="Calibri"/>
                <w:b/>
                <w:i/>
                <w:sz w:val="17"/>
                <w:szCs w:val="17"/>
                <w:lang w:val="es-PA"/>
              </w:rPr>
            </w:pPr>
          </w:p>
          <w:p w:rsidR="00E220DD" w:rsidRPr="00D07FF8" w:rsidRDefault="00C90D9E" w:rsidP="00FE3D23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sz w:val="17"/>
                <w:szCs w:val="17"/>
                <w:lang w:val="es-PA"/>
              </w:rPr>
              <w:t>Salud Pública</w:t>
            </w:r>
          </w:p>
          <w:p w:rsidR="00235550" w:rsidRPr="00D07FF8" w:rsidRDefault="00235550" w:rsidP="00627596">
            <w:pPr>
              <w:pStyle w:val="Textocomentario"/>
              <w:rPr>
                <w:rFonts w:ascii="Calibri" w:hAnsi="Calibri" w:cs="Calibri"/>
                <w:sz w:val="17"/>
                <w:szCs w:val="17"/>
              </w:rPr>
            </w:pPr>
          </w:p>
        </w:tc>
      </w:tr>
      <w:tr w:rsidR="006B097E" w:rsidRPr="006D2738" w:rsidTr="00BE09B8">
        <w:trPr>
          <w:trHeight w:val="964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07B43" w:rsidRPr="00D07FF8" w:rsidRDefault="00707B43" w:rsidP="00707B43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DURACIÓN: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La beca tendrá una duración de 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2 años.</w:t>
            </w:r>
          </w:p>
          <w:p w:rsidR="00F3103D" w:rsidRPr="00D07FF8" w:rsidRDefault="00707B43" w:rsidP="006D2738">
            <w:pPr>
              <w:spacing w:before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MONTOS: 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>La beca incluirá</w:t>
            </w:r>
            <w:r w:rsidR="006D2738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hasta el 100%  de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>l costo de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la 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 xml:space="preserve">matrícula de la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Maestría en Salud Pública,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 xml:space="preserve"> dictada por la Universidad de Panamá,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según lo establecido en el Reglamento de Becas IFARHU-SENACYT.</w:t>
            </w:r>
          </w:p>
        </w:tc>
      </w:tr>
      <w:tr w:rsidR="006B097E" w:rsidRPr="006D2738" w:rsidTr="00102357">
        <w:trPr>
          <w:trHeight w:val="352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</w:tcPr>
          <w:p w:rsidR="006B097E" w:rsidRPr="00D07FF8" w:rsidRDefault="00561B79" w:rsidP="00152836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17"/>
                <w:szCs w:val="17"/>
                <w:lang w:val="es-PA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</w:tc>
      </w:tr>
      <w:tr w:rsidR="006B097E" w:rsidRPr="006D2738" w:rsidTr="00F53262">
        <w:trPr>
          <w:trHeight w:val="1447"/>
          <w:jc w:val="center"/>
        </w:trPr>
        <w:tc>
          <w:tcPr>
            <w:tcW w:w="11000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D07FF8" w:rsidRDefault="00561B79" w:rsidP="006B097E">
            <w:pPr>
              <w:widowControl w:val="0"/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REQUISITOS</w:t>
            </w:r>
          </w:p>
          <w:p w:rsidR="00BA231D" w:rsidRPr="00D07FF8" w:rsidRDefault="00934D8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sz w:val="17"/>
                <w:szCs w:val="17"/>
              </w:rPr>
              <w:t xml:space="preserve">Todos los candidatos deben 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 xml:space="preserve">presentar los siguientes documentos: </w:t>
            </w:r>
            <w:r w:rsidR="00E170B5" w:rsidRPr="00D07FF8">
              <w:rPr>
                <w:rFonts w:ascii="Calibri" w:hAnsi="Calibri" w:cs="Calibri"/>
                <w:sz w:val="17"/>
                <w:szCs w:val="17"/>
              </w:rPr>
              <w:t>formulario de solicitud completo,</w:t>
            </w:r>
            <w:r w:rsidR="00E8193B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 xml:space="preserve">copia del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título </w:t>
            </w:r>
            <w:r w:rsidR="00F33F9D" w:rsidRPr="00D07FF8">
              <w:rPr>
                <w:rFonts w:ascii="Calibri" w:hAnsi="Calibri" w:cs="Calibri"/>
                <w:sz w:val="17"/>
                <w:szCs w:val="17"/>
              </w:rPr>
              <w:t xml:space="preserve">de la licenciatura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universitari</w:t>
            </w:r>
            <w:r w:rsidR="00F33F9D" w:rsidRPr="00D07FF8">
              <w:rPr>
                <w:rFonts w:ascii="Calibri" w:hAnsi="Calibri" w:cs="Calibri"/>
                <w:sz w:val="17"/>
                <w:szCs w:val="17"/>
              </w:rPr>
              <w:t>a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E8193B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90D9E" w:rsidRPr="00D07FF8">
              <w:rPr>
                <w:rFonts w:ascii="Calibri" w:hAnsi="Calibri" w:cs="Calibri"/>
                <w:sz w:val="17"/>
                <w:szCs w:val="17"/>
              </w:rPr>
              <w:t xml:space="preserve">copia de idoneidad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 xml:space="preserve">otorgada por el Consejo Técnico de Salud </w:t>
            </w:r>
            <w:r w:rsidR="00C90D9E" w:rsidRPr="00D07FF8">
              <w:rPr>
                <w:rFonts w:ascii="Calibri" w:hAnsi="Calibri" w:cs="Calibri"/>
                <w:sz w:val="17"/>
                <w:szCs w:val="17"/>
              </w:rPr>
              <w:t xml:space="preserve">autenticada por </w:t>
            </w:r>
            <w:r w:rsidR="00E71A6B" w:rsidRPr="00D07FF8">
              <w:rPr>
                <w:rFonts w:ascii="Calibri" w:hAnsi="Calibri" w:cs="Calibri"/>
                <w:sz w:val="17"/>
                <w:szCs w:val="17"/>
              </w:rPr>
              <w:t>notario público</w:t>
            </w:r>
            <w:r w:rsidR="00C90D9E" w:rsidRPr="00D07FF8">
              <w:rPr>
                <w:rFonts w:ascii="Calibri" w:hAnsi="Calibri" w:cs="Calibri"/>
                <w:sz w:val="17"/>
                <w:szCs w:val="17"/>
              </w:rPr>
              <w:t xml:space="preserve">, 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 xml:space="preserve">copia de los créditos universitarios en los que se observe un </w:t>
            </w:r>
            <w:r w:rsidR="00924A51" w:rsidRPr="00D07FF8">
              <w:rPr>
                <w:rFonts w:ascii="Calibri" w:hAnsi="Calibri" w:cs="Calibri"/>
                <w:sz w:val="17"/>
                <w:szCs w:val="17"/>
              </w:rPr>
              <w:t xml:space="preserve">índice académico mínimo de </w:t>
            </w:r>
            <w:r w:rsidR="00F03DCA" w:rsidRPr="00D07FF8">
              <w:rPr>
                <w:rFonts w:ascii="Calibri" w:hAnsi="Calibri" w:cs="Calibri"/>
                <w:sz w:val="17"/>
                <w:szCs w:val="17"/>
              </w:rPr>
              <w:t>1</w:t>
            </w:r>
            <w:r w:rsidR="00772C4B" w:rsidRPr="00D07FF8">
              <w:rPr>
                <w:rFonts w:ascii="Calibri" w:hAnsi="Calibri" w:cs="Calibri"/>
                <w:sz w:val="17"/>
                <w:szCs w:val="17"/>
              </w:rPr>
              <w:t>.</w:t>
            </w:r>
            <w:r w:rsidR="00F03DCA" w:rsidRPr="00D07FF8">
              <w:rPr>
                <w:rFonts w:ascii="Calibri" w:hAnsi="Calibri" w:cs="Calibri"/>
                <w:sz w:val="17"/>
                <w:szCs w:val="17"/>
              </w:rPr>
              <w:t>5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 xml:space="preserve"> de 3.0</w:t>
            </w:r>
            <w:r w:rsidR="00924A51" w:rsidRPr="00D07FF8">
              <w:rPr>
                <w:rFonts w:ascii="Calibri" w:hAnsi="Calibri" w:cs="Calibri"/>
                <w:sz w:val="17"/>
                <w:szCs w:val="17"/>
              </w:rPr>
              <w:t xml:space="preserve"> o equivalente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 xml:space="preserve"> autenticados por el IFARHU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F95358" w:rsidRPr="00D07FF8">
              <w:rPr>
                <w:rFonts w:ascii="Calibri" w:hAnsi="Calibri" w:cs="Calibri"/>
                <w:sz w:val="17"/>
                <w:szCs w:val="17"/>
              </w:rPr>
              <w:t>carta de trabajo del MINSA o de la CSS, carta aval del MINSA o de la CSS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115231" w:rsidRPr="00D0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la realización de los estudios,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P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S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del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IFARH</w:t>
            </w:r>
            <w:r w:rsidR="007E055E" w:rsidRPr="00D07FF8">
              <w:rPr>
                <w:rFonts w:ascii="Calibri" w:hAnsi="Calibri" w:cs="Calibri"/>
                <w:sz w:val="17"/>
                <w:szCs w:val="17"/>
              </w:rPr>
              <w:t xml:space="preserve">U,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P</w:t>
            </w:r>
            <w:r w:rsidR="007E055E" w:rsidRPr="00D07FF8">
              <w:rPr>
                <w:rFonts w:ascii="Calibri" w:hAnsi="Calibri" w:cs="Calibri"/>
                <w:sz w:val="17"/>
                <w:szCs w:val="17"/>
              </w:rPr>
              <w:t xml:space="preserve">az y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S</w:t>
            </w:r>
            <w:r w:rsidR="007E055E" w:rsidRPr="00D07FF8">
              <w:rPr>
                <w:rFonts w:ascii="Calibri" w:hAnsi="Calibri" w:cs="Calibri"/>
                <w:sz w:val="17"/>
                <w:szCs w:val="17"/>
              </w:rPr>
              <w:t xml:space="preserve">alvo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de</w:t>
            </w:r>
            <w:r w:rsidR="007E055E" w:rsidRPr="00D07FF8">
              <w:rPr>
                <w:rFonts w:ascii="Calibri" w:hAnsi="Calibri" w:cs="Calibri"/>
                <w:sz w:val="17"/>
                <w:szCs w:val="17"/>
              </w:rPr>
              <w:t xml:space="preserve"> SENACYT</w:t>
            </w:r>
            <w:r w:rsidR="00F03DCA"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E8193B" w:rsidRPr="00D07FF8">
              <w:rPr>
                <w:rFonts w:ascii="Calibri" w:hAnsi="Calibri" w:cs="Calibri"/>
                <w:sz w:val="17"/>
                <w:szCs w:val="17"/>
              </w:rPr>
              <w:t xml:space="preserve"> carta de admisión al programa por la Universidad de Panamá,</w:t>
            </w:r>
            <w:r w:rsidR="00F03DCA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>ensayo en el que se describa</w:t>
            </w:r>
            <w:r w:rsidR="007E055E" w:rsidRPr="00D07FF8">
              <w:rPr>
                <w:rFonts w:ascii="Calibri" w:hAnsi="Calibri" w:cs="Calibri"/>
                <w:sz w:val="17"/>
                <w:szCs w:val="17"/>
              </w:rPr>
              <w:t xml:space="preserve"> el impa</w:t>
            </w:r>
            <w:r w:rsidR="003E382B" w:rsidRPr="00D07FF8">
              <w:rPr>
                <w:rFonts w:ascii="Calibri" w:hAnsi="Calibri" w:cs="Calibri"/>
                <w:sz w:val="17"/>
                <w:szCs w:val="17"/>
              </w:rPr>
              <w:t xml:space="preserve">cto de 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 xml:space="preserve">sus </w:t>
            </w:r>
            <w:r w:rsidR="003E382B" w:rsidRPr="00D07FF8">
              <w:rPr>
                <w:rFonts w:ascii="Calibri" w:hAnsi="Calibri" w:cs="Calibri"/>
                <w:sz w:val="17"/>
                <w:szCs w:val="17"/>
              </w:rPr>
              <w:t xml:space="preserve">estudios 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 xml:space="preserve">para </w:t>
            </w:r>
            <w:r w:rsidR="003E382B" w:rsidRPr="00D07FF8">
              <w:rPr>
                <w:rFonts w:ascii="Calibri" w:hAnsi="Calibri" w:cs="Calibri"/>
                <w:sz w:val="17"/>
                <w:szCs w:val="17"/>
              </w:rPr>
              <w:t>el país</w:t>
            </w:r>
            <w:r w:rsidR="0007026C" w:rsidRPr="00D07FF8">
              <w:rPr>
                <w:rFonts w:ascii="Calibri" w:hAnsi="Calibri" w:cs="Calibri"/>
                <w:sz w:val="17"/>
                <w:szCs w:val="17"/>
              </w:rPr>
              <w:t>,</w:t>
            </w:r>
            <w:r w:rsidR="00F53262" w:rsidRPr="00D07FF8">
              <w:rPr>
                <w:rFonts w:ascii="Calibri" w:hAnsi="Calibri" w:cs="Calibri"/>
                <w:sz w:val="17"/>
                <w:szCs w:val="17"/>
              </w:rPr>
              <w:t xml:space="preserve"> presentar tres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 xml:space="preserve">(3) </w:t>
            </w:r>
            <w:r w:rsidR="00F53262" w:rsidRPr="00D07FF8">
              <w:rPr>
                <w:rFonts w:ascii="Calibri" w:hAnsi="Calibri" w:cs="Calibri"/>
                <w:sz w:val="17"/>
                <w:szCs w:val="17"/>
              </w:rPr>
              <w:t>cartas de recomendación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693422" w:rsidRPr="00D07FF8">
              <w:rPr>
                <w:rFonts w:ascii="Calibri" w:hAnsi="Calibri" w:cs="Calibri"/>
                <w:sz w:val="17"/>
                <w:szCs w:val="17"/>
              </w:rPr>
              <w:t xml:space="preserve">profesionales o docentes </w:t>
            </w:r>
            <w:r w:rsidR="007966CC" w:rsidRPr="00D07FF8">
              <w:rPr>
                <w:rFonts w:ascii="Calibri" w:hAnsi="Calibri" w:cs="Calibri"/>
                <w:sz w:val="17"/>
                <w:szCs w:val="17"/>
              </w:rPr>
              <w:t>en el área de la salud</w:t>
            </w:r>
            <w:r w:rsidR="006A4282" w:rsidRPr="00D07FF8">
              <w:rPr>
                <w:rFonts w:ascii="Calibri" w:hAnsi="Calibri" w:cs="Calibri"/>
                <w:sz w:val="17"/>
                <w:szCs w:val="17"/>
              </w:rPr>
              <w:t>, copia de cédula,</w:t>
            </w:r>
            <w:r w:rsidR="00F53262" w:rsidRPr="00D07FF8">
              <w:rPr>
                <w:rFonts w:ascii="Calibri" w:hAnsi="Calibri" w:cs="Calibri"/>
                <w:sz w:val="17"/>
                <w:szCs w:val="17"/>
              </w:rPr>
              <w:t xml:space="preserve"> hoja de vida,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E35DDD" w:rsidRPr="00D07FF8">
              <w:rPr>
                <w:rFonts w:ascii="Calibri" w:hAnsi="Calibri" w:cs="Calibri"/>
                <w:sz w:val="17"/>
                <w:szCs w:val="17"/>
              </w:rPr>
              <w:t xml:space="preserve">contar con certificación </w:t>
            </w:r>
            <w:r w:rsidR="007966CC" w:rsidRPr="00D07FF8">
              <w:rPr>
                <w:rFonts w:ascii="Calibri" w:hAnsi="Calibri" w:cs="Calibri"/>
                <w:sz w:val="17"/>
                <w:szCs w:val="17"/>
              </w:rPr>
              <w:t>médica de</w:t>
            </w:r>
            <w:r w:rsidR="00537C6F" w:rsidRPr="00D07FF8">
              <w:rPr>
                <w:rFonts w:ascii="Calibri" w:hAnsi="Calibri" w:cs="Calibri"/>
                <w:sz w:val="17"/>
                <w:szCs w:val="17"/>
              </w:rPr>
              <w:t xml:space="preserve"> buena </w:t>
            </w:r>
            <w:r w:rsidR="007966CC" w:rsidRPr="00D07FF8">
              <w:rPr>
                <w:rFonts w:ascii="Calibri" w:hAnsi="Calibri" w:cs="Calibri"/>
                <w:sz w:val="17"/>
                <w:szCs w:val="17"/>
              </w:rPr>
              <w:t>salud f</w:t>
            </w:r>
            <w:r w:rsidR="00E35DDD" w:rsidRPr="00D07FF8">
              <w:rPr>
                <w:rFonts w:ascii="Calibri" w:hAnsi="Calibri" w:cs="Calibri"/>
                <w:sz w:val="17"/>
                <w:szCs w:val="17"/>
              </w:rPr>
              <w:t>ísica y mental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>.</w:t>
            </w:r>
            <w:r w:rsidR="00115231" w:rsidRPr="00D07FF8">
              <w:rPr>
                <w:rFonts w:ascii="Calibri" w:hAnsi="Calibri" w:cs="Calibri"/>
                <w:sz w:val="17"/>
                <w:szCs w:val="17"/>
              </w:rPr>
              <w:t xml:space="preserve"> Cumplir con los </w:t>
            </w:r>
            <w:proofErr w:type="spellStart"/>
            <w:r w:rsidR="00D07FF8" w:rsidRPr="00D07FF8">
              <w:rPr>
                <w:rFonts w:ascii="Calibri" w:hAnsi="Calibri" w:cs="Calibri"/>
                <w:sz w:val="17"/>
                <w:szCs w:val="17"/>
              </w:rPr>
              <w:t>dem</w:t>
            </w:r>
            <w:r w:rsidR="00D07FF8" w:rsidRPr="00D07FF8">
              <w:rPr>
                <w:rFonts w:ascii="Calibri" w:hAnsi="Calibri" w:cs="Calibri"/>
                <w:sz w:val="17"/>
                <w:szCs w:val="17"/>
                <w:lang w:val="es-PA"/>
              </w:rPr>
              <w:t>ás</w:t>
            </w:r>
            <w:proofErr w:type="spellEnd"/>
            <w:r w:rsidR="00D07FF8" w:rsidRPr="00D07FF8">
              <w:rPr>
                <w:rFonts w:ascii="Calibri" w:hAnsi="Calibri" w:cs="Calibri"/>
                <w:sz w:val="17"/>
                <w:szCs w:val="17"/>
                <w:lang w:val="es-PA"/>
              </w:rPr>
              <w:t xml:space="preserve"> </w:t>
            </w:r>
            <w:r w:rsidR="00115231" w:rsidRPr="00D07FF8">
              <w:rPr>
                <w:rFonts w:ascii="Calibri" w:hAnsi="Calibri" w:cs="Calibri"/>
                <w:sz w:val="17"/>
                <w:szCs w:val="17"/>
              </w:rPr>
              <w:t>requisitos del Reglamento de Becas.</w:t>
            </w:r>
          </w:p>
          <w:p w:rsidR="00E170B5" w:rsidRPr="00D07FF8" w:rsidRDefault="00F538E3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sz w:val="17"/>
                <w:szCs w:val="17"/>
              </w:rPr>
              <w:t>Para los efectos de</w:t>
            </w:r>
            <w:r w:rsidR="00335817" w:rsidRPr="00D07FF8">
              <w:rPr>
                <w:rFonts w:ascii="Calibri" w:hAnsi="Calibri" w:cs="Calibri"/>
                <w:sz w:val="17"/>
                <w:szCs w:val="17"/>
              </w:rPr>
              <w:t xml:space="preserve"> esta convocatoria, se exceptúa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 xml:space="preserve">a los candidatos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de</w:t>
            </w:r>
            <w:r w:rsidR="000919F3" w:rsidRPr="00D07FF8">
              <w:rPr>
                <w:rFonts w:ascii="Calibri" w:hAnsi="Calibri" w:cs="Calibri"/>
                <w:sz w:val="17"/>
                <w:szCs w:val="17"/>
              </w:rPr>
              <w:t>l requisito de</w:t>
            </w:r>
            <w:r w:rsidR="003F2C03" w:rsidRPr="00D07FF8">
              <w:rPr>
                <w:rFonts w:ascii="Calibri" w:hAnsi="Calibri" w:cs="Calibri"/>
                <w:sz w:val="17"/>
                <w:szCs w:val="17"/>
              </w:rPr>
              <w:t xml:space="preserve"> permanencia de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por</w:t>
            </w:r>
            <w:r w:rsidR="007966CC" w:rsidRPr="00D07FF8">
              <w:rPr>
                <w:rFonts w:ascii="Calibri" w:hAnsi="Calibri" w:cs="Calibri"/>
                <w:sz w:val="17"/>
                <w:szCs w:val="17"/>
              </w:rPr>
              <w:t xml:space="preserve"> lo menos dos años de residir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en Panamá previos a la aplicación de la convocatoria</w:t>
            </w:r>
            <w:r w:rsidR="00BA231D" w:rsidRPr="00D07FF8">
              <w:rPr>
                <w:rFonts w:ascii="Calibri" w:hAnsi="Calibri" w:cs="Calibri"/>
                <w:sz w:val="17"/>
                <w:szCs w:val="17"/>
              </w:rPr>
              <w:t>.</w:t>
            </w:r>
          </w:p>
          <w:p w:rsidR="006D2738" w:rsidRPr="00D07FF8" w:rsidRDefault="006D2738" w:rsidP="0007026C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sz w:val="17"/>
                <w:szCs w:val="17"/>
              </w:rPr>
              <w:t xml:space="preserve">No serán aceptados aquellos candidatos que posean título de maestría. </w:t>
            </w:r>
          </w:p>
          <w:p w:rsidR="00643AC8" w:rsidRPr="00D07FF8" w:rsidRDefault="00E170B5" w:rsidP="00C5048F">
            <w:pPr>
              <w:spacing w:before="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sz w:val="17"/>
                <w:szCs w:val="17"/>
              </w:rPr>
              <w:t>Los aspirantes deben entregar toda la documentación que está en l</w:t>
            </w:r>
            <w:r w:rsidR="00C5048F" w:rsidRPr="00D07FF8">
              <w:rPr>
                <w:rFonts w:ascii="Calibri" w:hAnsi="Calibri" w:cs="Calibri"/>
                <w:sz w:val="17"/>
                <w:szCs w:val="17"/>
              </w:rPr>
              <w:t>a</w:t>
            </w:r>
            <w:r w:rsidR="00EA1B7C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C5048F" w:rsidRPr="00D07FF8">
              <w:rPr>
                <w:rFonts w:ascii="Calibri" w:hAnsi="Calibri" w:cs="Calibri"/>
                <w:sz w:val="17"/>
                <w:szCs w:val="17"/>
              </w:rPr>
              <w:t>lista de verificación</w:t>
            </w:r>
            <w:r w:rsidRPr="00D07FF8">
              <w:rPr>
                <w:rFonts w:ascii="Calibri" w:hAnsi="Calibri" w:cs="Calibri"/>
                <w:sz w:val="17"/>
                <w:szCs w:val="17"/>
              </w:rPr>
              <w:t xml:space="preserve"> de la página web de SENACYT. </w:t>
            </w:r>
          </w:p>
        </w:tc>
      </w:tr>
      <w:tr w:rsidR="006B097E" w:rsidRPr="006D2738" w:rsidTr="00102357">
        <w:trPr>
          <w:trHeight w:val="259"/>
          <w:jc w:val="center"/>
        </w:trPr>
        <w:tc>
          <w:tcPr>
            <w:tcW w:w="11000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17365D"/>
          </w:tcPr>
          <w:p w:rsidR="006B097E" w:rsidRPr="00D07FF8" w:rsidRDefault="007E055E" w:rsidP="006B097E">
            <w:pPr>
              <w:spacing w:before="120" w:after="120"/>
              <w:ind w:left="57"/>
              <w:jc w:val="center"/>
              <w:rPr>
                <w:rFonts w:ascii="Calibri" w:hAnsi="Calibri" w:cs="Calibri"/>
                <w:b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FECHA Y PLAZO</w:t>
            </w:r>
            <w:r w:rsidR="00517041" w:rsidRPr="00D07FF8">
              <w:rPr>
                <w:rFonts w:ascii="Calibri" w:hAnsi="Calibri" w:cs="Calibri"/>
                <w:b/>
                <w:sz w:val="17"/>
                <w:szCs w:val="17"/>
              </w:rPr>
              <w:t>S</w:t>
            </w: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DE PRESENTACIÓN</w:t>
            </w:r>
          </w:p>
        </w:tc>
      </w:tr>
      <w:tr w:rsidR="006B097E" w:rsidRPr="006D2738">
        <w:trPr>
          <w:trHeight w:val="642"/>
          <w:jc w:val="center"/>
        </w:trPr>
        <w:tc>
          <w:tcPr>
            <w:tcW w:w="11000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D07FF8" w:rsidRDefault="006B097E" w:rsidP="006B097E">
            <w:pPr>
              <w:spacing w:before="120" w:after="120"/>
              <w:rPr>
                <w:rFonts w:ascii="Calibri" w:hAnsi="Calibri" w:cs="Calibri"/>
                <w:b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>FECHA DE APERTURA DE LA CONVOCATORIA</w:t>
            </w:r>
            <w:r w:rsidR="00CA38F6" w:rsidRPr="00D07FF8">
              <w:rPr>
                <w:rFonts w:ascii="Calibri" w:hAnsi="Calibri" w:cs="Calibri"/>
                <w:b/>
                <w:sz w:val="17"/>
                <w:szCs w:val="17"/>
              </w:rPr>
              <w:t>:</w:t>
            </w:r>
            <w:r w:rsidR="00707B43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B33C82" w:rsidRPr="00D07FF8">
              <w:rPr>
                <w:rFonts w:ascii="Calibri" w:hAnsi="Calibri" w:cs="Calibri"/>
                <w:b/>
                <w:sz w:val="17"/>
                <w:szCs w:val="17"/>
              </w:rPr>
              <w:t>21</w:t>
            </w:r>
            <w:r w:rsidR="002B1569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de Octubre</w:t>
            </w:r>
            <w:r w:rsidR="00F23563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707B43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</w:t>
            </w:r>
            <w:r w:rsidR="00E8193B" w:rsidRPr="00D07FF8">
              <w:rPr>
                <w:rFonts w:ascii="Calibri" w:hAnsi="Calibri" w:cs="Calibri"/>
                <w:b/>
                <w:sz w:val="17"/>
                <w:szCs w:val="17"/>
              </w:rPr>
              <w:t>de</w:t>
            </w:r>
            <w:r w:rsidR="00707B43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2015</w:t>
            </w:r>
          </w:p>
          <w:p w:rsidR="00F3103D" w:rsidRPr="00D07FF8" w:rsidRDefault="006B097E" w:rsidP="00E8193B">
            <w:pPr>
              <w:spacing w:after="120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PLAZO PARA ENTREGA DE </w:t>
            </w:r>
            <w:r w:rsidR="006E1B77" w:rsidRPr="00D07FF8">
              <w:rPr>
                <w:rFonts w:ascii="Calibri" w:hAnsi="Calibri" w:cs="Calibri"/>
                <w:b/>
                <w:sz w:val="17"/>
                <w:szCs w:val="17"/>
              </w:rPr>
              <w:t>SOLICITUD</w:t>
            </w:r>
            <w:r w:rsidR="00E30532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: </w:t>
            </w:r>
            <w:r w:rsidR="00E8193B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19 </w:t>
            </w:r>
            <w:r w:rsidR="00164764" w:rsidRPr="00D07FF8">
              <w:rPr>
                <w:rFonts w:ascii="Calibri" w:hAnsi="Calibri" w:cs="Calibri"/>
                <w:b/>
                <w:sz w:val="17"/>
                <w:szCs w:val="17"/>
              </w:rPr>
              <w:t>DE ENERO DE  2016 A LAS 3:00</w:t>
            </w:r>
            <w:r w:rsidR="00F3103D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 p.m. HORA EXACTA</w:t>
            </w:r>
          </w:p>
        </w:tc>
      </w:tr>
      <w:tr w:rsidR="006B097E" w:rsidRPr="006D2738">
        <w:trPr>
          <w:trHeight w:val="64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D07FF8" w:rsidRDefault="0021406D" w:rsidP="006D2738">
            <w:pPr>
              <w:spacing w:before="20" w:after="120"/>
              <w:jc w:val="both"/>
              <w:rPr>
                <w:rFonts w:ascii="Calibri" w:hAnsi="Calibri" w:cs="Calibri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6D2738"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DOCUMENTACIÓN: </w:t>
            </w:r>
            <w:r w:rsidR="006D2738" w:rsidRPr="00D07FF8">
              <w:rPr>
                <w:rFonts w:ascii="Calibri" w:hAnsi="Calibri" w:cs="Calibri"/>
                <w:sz w:val="17"/>
                <w:szCs w:val="17"/>
              </w:rPr>
              <w:t xml:space="preserve">La documentación entregada deberá seguir las instrucciones y formatos establecidos en los formularios del programa de becas. Los criterios de selección, detalles e instrucciones del Programa están descritos en el Reglamento y disponibles en la página Web de la SENACYT (www.senacyt.gob.pa/convocatorias). Las solicitudes pueden ser entregadas en físico,  en discos compactos u otros dispositivos digitales, en las oficinas de SENACYT (Edificio 205 de la Ciudad del Saber, Clayton, Ciudad de Panamá) y también podrán ser enviadas a la dirección de correo electrónico </w:t>
            </w:r>
            <w:hyperlink r:id="rId8" w:history="1">
              <w:r w:rsidR="006D2738" w:rsidRPr="00D07FF8">
                <w:rPr>
                  <w:rStyle w:val="Hipervnculo"/>
                  <w:rFonts w:ascii="Calibri" w:hAnsi="Calibri" w:cs="Calibri"/>
                  <w:sz w:val="17"/>
                  <w:szCs w:val="17"/>
                </w:rPr>
                <w:t>bsmsp@senacyt.gob.pa</w:t>
              </w:r>
            </w:hyperlink>
            <w:r w:rsidR="00707B43" w:rsidRPr="00D07FF8"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 w:rsidR="000C0AD9" w:rsidRPr="00D07FF8">
              <w:rPr>
                <w:rFonts w:ascii="Calibri" w:hAnsi="Calibri" w:cs="Calibri"/>
                <w:sz w:val="17"/>
                <w:szCs w:val="17"/>
              </w:rPr>
              <w:t xml:space="preserve">hasta </w:t>
            </w:r>
            <w:r w:rsidRPr="00D07FF8">
              <w:rPr>
                <w:rFonts w:ascii="Calibri" w:hAnsi="Calibri" w:cs="Calibri"/>
                <w:sz w:val="17"/>
                <w:szCs w:val="17"/>
              </w:rPr>
              <w:t>la fecha y hora  de cierre correspondiente.</w:t>
            </w:r>
          </w:p>
        </w:tc>
      </w:tr>
      <w:tr w:rsidR="006D2738" w:rsidRPr="006D2738" w:rsidTr="007954FA">
        <w:trPr>
          <w:trHeight w:val="262"/>
          <w:jc w:val="center"/>
        </w:trPr>
        <w:tc>
          <w:tcPr>
            <w:tcW w:w="1100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2738" w:rsidRPr="00D07FF8" w:rsidRDefault="006D2738" w:rsidP="006D2738">
            <w:pPr>
              <w:spacing w:before="120" w:after="120"/>
              <w:jc w:val="both"/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</w:pPr>
            <w:r w:rsidRPr="00D07FF8">
              <w:rPr>
                <w:rFonts w:ascii="Calibri" w:hAnsi="Calibri" w:cs="Calibri"/>
                <w:b/>
                <w:sz w:val="17"/>
                <w:szCs w:val="17"/>
              </w:rPr>
              <w:t xml:space="preserve">EVALUACIÓN: </w:t>
            </w:r>
            <w:r w:rsidRPr="00D07FF8">
              <w:rPr>
                <w:rFonts w:ascii="Calibri" w:eastAsia="Times New Roman" w:hAnsi="Calibri" w:cs="Calibri"/>
                <w:sz w:val="17"/>
                <w:szCs w:val="17"/>
                <w:lang w:eastAsia="es-ES"/>
              </w:rPr>
              <w:t>La evaluación de las solicitudes será realizada por un Comité de Evaluación externo a la SENACYT. La Secretaría Nacional de Ciencia, Tecnología e Innovación hace uso de especialistas nacionales o internacionales. La asignación de cada solicitud de los aplicantes será asignada al azar entre los evaluadores idóneos por área, modalidad o convocatoria, según sea el caso, para minimizar sesgos. Los evaluadores deberán dejar constancia escrita de la ausencia de conflictos de intereses y suscriben una declaración de confidencialidad. La SENACYT se reserva el derecho de no adjudicar ninguna beca si las que fueron recibidas no cumplen con los criterios y calidad esperados o si las circunstancias presupuestarias impiden las adjudicaciones.  La evaluación de los aspirantes será por mérito.</w:t>
            </w:r>
          </w:p>
        </w:tc>
      </w:tr>
      <w:tr w:rsidR="006B097E" w:rsidRPr="006D2738" w:rsidTr="00102357">
        <w:trPr>
          <w:trHeight w:val="287"/>
          <w:jc w:val="center"/>
        </w:trPr>
        <w:tc>
          <w:tcPr>
            <w:tcW w:w="1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17365D"/>
            <w:vAlign w:val="center"/>
          </w:tcPr>
          <w:p w:rsidR="006B097E" w:rsidRPr="00D07FF8" w:rsidRDefault="006B097E" w:rsidP="006B097E">
            <w:pPr>
              <w:spacing w:before="120"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Es responsabilidad del proponente y no de la SENACYT asegurarse que la propuesta recibida esté completa y entregada en el</w:t>
            </w:r>
            <w:r w:rsidR="00707B43"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(los) plazo</w:t>
            </w:r>
            <w:r w:rsidR="00707B43"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 previsto</w:t>
            </w:r>
            <w:r w:rsidR="00707B43"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(s).</w:t>
            </w:r>
          </w:p>
          <w:p w:rsidR="001B6FE8" w:rsidRPr="00D07FF8" w:rsidRDefault="006B097E" w:rsidP="00B76B59">
            <w:pPr>
              <w:spacing w:after="120"/>
              <w:jc w:val="both"/>
              <w:rPr>
                <w:rFonts w:ascii="Calibri" w:hAnsi="Calibri" w:cs="Calibri"/>
                <w:b/>
                <w:color w:val="FFFFFF"/>
                <w:sz w:val="17"/>
                <w:szCs w:val="17"/>
              </w:rPr>
            </w:pP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CONSULTAS</w:t>
            </w:r>
            <w:r w:rsidRPr="00D07FF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: </w:t>
            </w:r>
            <w:r w:rsidR="00707B43" w:rsidRPr="00D07FF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hyperlink r:id="rId9" w:history="1">
              <w:r w:rsidR="006D2738" w:rsidRPr="00D07FF8">
                <w:rPr>
                  <w:rStyle w:val="Hipervnculo"/>
                  <w:color w:val="FFFFFF" w:themeColor="background1"/>
                  <w:sz w:val="17"/>
                  <w:szCs w:val="17"/>
                </w:rPr>
                <w:t xml:space="preserve"> </w:t>
              </w:r>
              <w:r w:rsidR="006D2738" w:rsidRPr="00D07FF8">
                <w:rPr>
                  <w:rStyle w:val="Hipervnculo"/>
                  <w:rFonts w:ascii="Calibri" w:hAnsi="Calibri" w:cs="Calibri"/>
                  <w:color w:val="FFFFFF" w:themeColor="background1"/>
                  <w:sz w:val="17"/>
                  <w:szCs w:val="17"/>
                </w:rPr>
                <w:t>bsmsp@senacyt.gob.pa</w:t>
              </w:r>
            </w:hyperlink>
            <w:r w:rsidRPr="00D07FF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="00707B43" w:rsidRPr="00D07FF8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 xml:space="preserve"> </w:t>
            </w:r>
            <w:r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 xml:space="preserve">o </w:t>
            </w:r>
            <w:r w:rsidR="00B76B59" w:rsidRPr="00D07FF8">
              <w:rPr>
                <w:rFonts w:ascii="Calibri" w:hAnsi="Calibri" w:cs="Calibri"/>
                <w:b/>
                <w:color w:val="FFFFFF"/>
                <w:sz w:val="17"/>
                <w:szCs w:val="17"/>
              </w:rPr>
              <w:t>al 517-0014, ext. 1060, o al 517-0060.</w:t>
            </w:r>
          </w:p>
        </w:tc>
      </w:tr>
    </w:tbl>
    <w:p w:rsidR="006B097E" w:rsidRPr="006D2738" w:rsidRDefault="006B097E" w:rsidP="004157DB">
      <w:pPr>
        <w:jc w:val="both"/>
        <w:rPr>
          <w:sz w:val="17"/>
          <w:szCs w:val="17"/>
        </w:rPr>
      </w:pPr>
    </w:p>
    <w:sectPr w:rsidR="006B097E" w:rsidRPr="006D2738" w:rsidSect="00053709">
      <w:headerReference w:type="default" r:id="rId10"/>
      <w:type w:val="continuous"/>
      <w:pgSz w:w="12240" w:h="15840" w:code="1"/>
      <w:pgMar w:top="680" w:right="737" w:bottom="340" w:left="737" w:header="35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C33" w:rsidRPr="008B7C32" w:rsidRDefault="00663C33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663C33" w:rsidRPr="008B7C32" w:rsidRDefault="00663C33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C33" w:rsidRPr="008B7C32" w:rsidRDefault="00663C33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663C33" w:rsidRPr="008B7C32" w:rsidRDefault="00663C33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18E" w:rsidRDefault="0088524B" w:rsidP="0090218E">
    <w:pPr>
      <w:pStyle w:val="Encabezado"/>
      <w:jc w:val="right"/>
      <w:rPr>
        <w:lang w:val="es-PA"/>
      </w:rPr>
    </w:pPr>
    <w:r>
      <w:rPr>
        <w:noProof/>
        <w:lang w:val="es-PA" w:eastAsia="es-P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2867660</wp:posOffset>
          </wp:positionH>
          <wp:positionV relativeFrom="paragraph">
            <wp:posOffset>-164465</wp:posOffset>
          </wp:positionV>
          <wp:extent cx="1026795" cy="550545"/>
          <wp:effectExtent l="0" t="0" r="1905" b="1905"/>
          <wp:wrapSquare wrapText="bothSides"/>
          <wp:docPr id="4" name="Imagen 4" descr="logos_finale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finale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550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5011420</wp:posOffset>
          </wp:positionH>
          <wp:positionV relativeFrom="paragraph">
            <wp:posOffset>49530</wp:posOffset>
          </wp:positionV>
          <wp:extent cx="1206500" cy="336550"/>
          <wp:effectExtent l="0" t="0" r="0" b="6350"/>
          <wp:wrapSquare wrapText="bothSides"/>
          <wp:docPr id="5" name="Imagen 5" descr="logo_blue_3D_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blue_3D_S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PA" w:eastAsia="es-P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424180</wp:posOffset>
          </wp:positionH>
          <wp:positionV relativeFrom="paragraph">
            <wp:posOffset>-41275</wp:posOffset>
          </wp:positionV>
          <wp:extent cx="1347470" cy="427355"/>
          <wp:effectExtent l="0" t="0" r="5080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427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218E" w:rsidRPr="00C25E72" w:rsidRDefault="0090218E" w:rsidP="0090218E">
    <w:pPr>
      <w:pStyle w:val="Encabezado"/>
      <w:spacing w:after="120"/>
      <w:jc w:val="center"/>
      <w:rPr>
        <w:sz w:val="2"/>
        <w:szCs w:val="2"/>
      </w:rPr>
    </w:pPr>
  </w:p>
  <w:p w:rsidR="002F64EF" w:rsidRPr="0090218E" w:rsidRDefault="002F64EF" w:rsidP="009021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807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97263836"/>
    <w:name w:val="WW8Num6"/>
    <w:lvl w:ilvl="0">
      <w:start w:val="1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3924"/>
        </w:tabs>
        <w:ind w:left="39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4644"/>
        </w:tabs>
        <w:ind w:left="46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364"/>
        </w:tabs>
        <w:ind w:left="53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6084"/>
        </w:tabs>
        <w:ind w:left="60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6804"/>
        </w:tabs>
        <w:ind w:left="68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524"/>
        </w:tabs>
        <w:ind w:left="75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8244"/>
        </w:tabs>
        <w:ind w:left="82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964"/>
        </w:tabs>
        <w:ind w:left="8964" w:hanging="180"/>
      </w:pPr>
      <w:rPr>
        <w:rFonts w:cs="Times New Roman" w:hint="default"/>
      </w:rPr>
    </w:lvl>
  </w:abstractNum>
  <w:abstractNum w:abstractNumId="2">
    <w:nsid w:val="0E714446"/>
    <w:multiLevelType w:val="hybridMultilevel"/>
    <w:tmpl w:val="AD06663C"/>
    <w:lvl w:ilvl="0" w:tplc="CEF8BE5E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872" w:hanging="360"/>
      </w:pPr>
    </w:lvl>
    <w:lvl w:ilvl="2" w:tplc="180A001B" w:tentative="1">
      <w:start w:val="1"/>
      <w:numFmt w:val="lowerRoman"/>
      <w:lvlText w:val="%3."/>
      <w:lvlJc w:val="right"/>
      <w:pPr>
        <w:ind w:left="2592" w:hanging="180"/>
      </w:pPr>
    </w:lvl>
    <w:lvl w:ilvl="3" w:tplc="180A000F" w:tentative="1">
      <w:start w:val="1"/>
      <w:numFmt w:val="decimal"/>
      <w:lvlText w:val="%4."/>
      <w:lvlJc w:val="left"/>
      <w:pPr>
        <w:ind w:left="3312" w:hanging="360"/>
      </w:pPr>
    </w:lvl>
    <w:lvl w:ilvl="4" w:tplc="180A0019" w:tentative="1">
      <w:start w:val="1"/>
      <w:numFmt w:val="lowerLetter"/>
      <w:lvlText w:val="%5."/>
      <w:lvlJc w:val="left"/>
      <w:pPr>
        <w:ind w:left="4032" w:hanging="360"/>
      </w:pPr>
    </w:lvl>
    <w:lvl w:ilvl="5" w:tplc="180A001B" w:tentative="1">
      <w:start w:val="1"/>
      <w:numFmt w:val="lowerRoman"/>
      <w:lvlText w:val="%6."/>
      <w:lvlJc w:val="right"/>
      <w:pPr>
        <w:ind w:left="4752" w:hanging="180"/>
      </w:pPr>
    </w:lvl>
    <w:lvl w:ilvl="6" w:tplc="180A000F" w:tentative="1">
      <w:start w:val="1"/>
      <w:numFmt w:val="decimal"/>
      <w:lvlText w:val="%7."/>
      <w:lvlJc w:val="left"/>
      <w:pPr>
        <w:ind w:left="5472" w:hanging="360"/>
      </w:pPr>
    </w:lvl>
    <w:lvl w:ilvl="7" w:tplc="180A0019" w:tentative="1">
      <w:start w:val="1"/>
      <w:numFmt w:val="lowerLetter"/>
      <w:lvlText w:val="%8."/>
      <w:lvlJc w:val="left"/>
      <w:pPr>
        <w:ind w:left="6192" w:hanging="360"/>
      </w:pPr>
    </w:lvl>
    <w:lvl w:ilvl="8" w:tplc="1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194A66AB"/>
    <w:multiLevelType w:val="hybridMultilevel"/>
    <w:tmpl w:val="38102A7A"/>
    <w:lvl w:ilvl="0" w:tplc="41FCDEF0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31D67"/>
    <w:multiLevelType w:val="hybridMultilevel"/>
    <w:tmpl w:val="763C6CF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14EF5"/>
    <w:multiLevelType w:val="hybridMultilevel"/>
    <w:tmpl w:val="038C7ECC"/>
    <w:lvl w:ilvl="0" w:tplc="F1084C98">
      <w:start w:val="1"/>
      <w:numFmt w:val="decimal"/>
      <w:lvlText w:val="%1."/>
      <w:lvlJc w:val="left"/>
      <w:pPr>
        <w:ind w:left="720" w:hanging="360"/>
      </w:pPr>
      <w:rPr>
        <w:rFonts w:ascii="Calibri" w:eastAsia="MS Mincho" w:hAnsi="Calibri" w:cs="Arial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47974"/>
    <w:multiLevelType w:val="hybridMultilevel"/>
    <w:tmpl w:val="9DD0DDDA"/>
    <w:lvl w:ilvl="0" w:tplc="3FC269FE">
      <w:numFmt w:val="bullet"/>
      <w:lvlText w:val=""/>
      <w:lvlJc w:val="left"/>
      <w:pPr>
        <w:ind w:left="720" w:hanging="360"/>
      </w:pPr>
      <w:rPr>
        <w:rFonts w:ascii="Symbol" w:eastAsia="MS Mincho" w:hAnsi="Symbol" w:cs="Calibr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6853"/>
    <w:rsid w:val="00004FF4"/>
    <w:rsid w:val="00005145"/>
    <w:rsid w:val="000073BD"/>
    <w:rsid w:val="00010926"/>
    <w:rsid w:val="00014187"/>
    <w:rsid w:val="00020EA7"/>
    <w:rsid w:val="00036C62"/>
    <w:rsid w:val="00037D04"/>
    <w:rsid w:val="00043B6F"/>
    <w:rsid w:val="00053709"/>
    <w:rsid w:val="00054AB2"/>
    <w:rsid w:val="00057930"/>
    <w:rsid w:val="00057F8F"/>
    <w:rsid w:val="000657AC"/>
    <w:rsid w:val="00066FB1"/>
    <w:rsid w:val="0007026C"/>
    <w:rsid w:val="000759E8"/>
    <w:rsid w:val="00076853"/>
    <w:rsid w:val="00084996"/>
    <w:rsid w:val="00085A97"/>
    <w:rsid w:val="000919F3"/>
    <w:rsid w:val="00096916"/>
    <w:rsid w:val="000A1C60"/>
    <w:rsid w:val="000A1C8A"/>
    <w:rsid w:val="000B0FEC"/>
    <w:rsid w:val="000C0AD9"/>
    <w:rsid w:val="000C7B8F"/>
    <w:rsid w:val="000D049C"/>
    <w:rsid w:val="000D23E9"/>
    <w:rsid w:val="000D7F42"/>
    <w:rsid w:val="000E1F45"/>
    <w:rsid w:val="000E764A"/>
    <w:rsid w:val="000F0E65"/>
    <w:rsid w:val="000F1F45"/>
    <w:rsid w:val="000F4833"/>
    <w:rsid w:val="00100B08"/>
    <w:rsid w:val="00101E2A"/>
    <w:rsid w:val="001022E1"/>
    <w:rsid w:val="00102357"/>
    <w:rsid w:val="00115231"/>
    <w:rsid w:val="001217B2"/>
    <w:rsid w:val="00127418"/>
    <w:rsid w:val="00130638"/>
    <w:rsid w:val="001452EC"/>
    <w:rsid w:val="001472B0"/>
    <w:rsid w:val="00152836"/>
    <w:rsid w:val="001625E0"/>
    <w:rsid w:val="00164764"/>
    <w:rsid w:val="00166A5A"/>
    <w:rsid w:val="00167667"/>
    <w:rsid w:val="001921CB"/>
    <w:rsid w:val="00196832"/>
    <w:rsid w:val="00197A76"/>
    <w:rsid w:val="001A1F63"/>
    <w:rsid w:val="001A2661"/>
    <w:rsid w:val="001B4B4B"/>
    <w:rsid w:val="001B6FE8"/>
    <w:rsid w:val="001C2D9D"/>
    <w:rsid w:val="001C3AD1"/>
    <w:rsid w:val="001C590C"/>
    <w:rsid w:val="001C6F03"/>
    <w:rsid w:val="001D0CE9"/>
    <w:rsid w:val="001D4003"/>
    <w:rsid w:val="001D5F5B"/>
    <w:rsid w:val="001D6646"/>
    <w:rsid w:val="001D7FBD"/>
    <w:rsid w:val="001E07AD"/>
    <w:rsid w:val="001E29E7"/>
    <w:rsid w:val="001E3875"/>
    <w:rsid w:val="001E5356"/>
    <w:rsid w:val="001E5939"/>
    <w:rsid w:val="001F0EFE"/>
    <w:rsid w:val="0021406D"/>
    <w:rsid w:val="00217CA4"/>
    <w:rsid w:val="002272DC"/>
    <w:rsid w:val="00230A0F"/>
    <w:rsid w:val="00235550"/>
    <w:rsid w:val="00237563"/>
    <w:rsid w:val="0024435D"/>
    <w:rsid w:val="00245BE6"/>
    <w:rsid w:val="00257B02"/>
    <w:rsid w:val="00263EA6"/>
    <w:rsid w:val="00271ED4"/>
    <w:rsid w:val="00275BF2"/>
    <w:rsid w:val="002953B4"/>
    <w:rsid w:val="00295C75"/>
    <w:rsid w:val="0029661E"/>
    <w:rsid w:val="002A4206"/>
    <w:rsid w:val="002B1569"/>
    <w:rsid w:val="002C4339"/>
    <w:rsid w:val="002D15BF"/>
    <w:rsid w:val="002D3256"/>
    <w:rsid w:val="002D5658"/>
    <w:rsid w:val="002E39DA"/>
    <w:rsid w:val="002F45B9"/>
    <w:rsid w:val="002F64EF"/>
    <w:rsid w:val="00312634"/>
    <w:rsid w:val="00312C8E"/>
    <w:rsid w:val="0031711A"/>
    <w:rsid w:val="00323CCF"/>
    <w:rsid w:val="00324338"/>
    <w:rsid w:val="00326182"/>
    <w:rsid w:val="00331785"/>
    <w:rsid w:val="003340EF"/>
    <w:rsid w:val="00335817"/>
    <w:rsid w:val="0034419A"/>
    <w:rsid w:val="00346A23"/>
    <w:rsid w:val="003473D6"/>
    <w:rsid w:val="00356BBD"/>
    <w:rsid w:val="003608EF"/>
    <w:rsid w:val="00362A8B"/>
    <w:rsid w:val="00362E1C"/>
    <w:rsid w:val="003973E1"/>
    <w:rsid w:val="003A270C"/>
    <w:rsid w:val="003A37C9"/>
    <w:rsid w:val="003A442F"/>
    <w:rsid w:val="003A7AE4"/>
    <w:rsid w:val="003B227F"/>
    <w:rsid w:val="003B615A"/>
    <w:rsid w:val="003C1605"/>
    <w:rsid w:val="003C2582"/>
    <w:rsid w:val="003C6489"/>
    <w:rsid w:val="003D5F6C"/>
    <w:rsid w:val="003E382B"/>
    <w:rsid w:val="003E49AA"/>
    <w:rsid w:val="003E5E6D"/>
    <w:rsid w:val="003E6480"/>
    <w:rsid w:val="003F2C03"/>
    <w:rsid w:val="00406C35"/>
    <w:rsid w:val="0041232B"/>
    <w:rsid w:val="0041344D"/>
    <w:rsid w:val="004157DB"/>
    <w:rsid w:val="0042488A"/>
    <w:rsid w:val="004355A3"/>
    <w:rsid w:val="00436E5D"/>
    <w:rsid w:val="00446153"/>
    <w:rsid w:val="004544CC"/>
    <w:rsid w:val="004569C9"/>
    <w:rsid w:val="00461107"/>
    <w:rsid w:val="004642A9"/>
    <w:rsid w:val="00470B11"/>
    <w:rsid w:val="00486066"/>
    <w:rsid w:val="004947E9"/>
    <w:rsid w:val="00496071"/>
    <w:rsid w:val="004970D3"/>
    <w:rsid w:val="004B519E"/>
    <w:rsid w:val="004C6B81"/>
    <w:rsid w:val="004D031D"/>
    <w:rsid w:val="004D341D"/>
    <w:rsid w:val="004D424B"/>
    <w:rsid w:val="004E1798"/>
    <w:rsid w:val="004F2D29"/>
    <w:rsid w:val="0050221B"/>
    <w:rsid w:val="00505F88"/>
    <w:rsid w:val="00510372"/>
    <w:rsid w:val="00512C0E"/>
    <w:rsid w:val="005166FC"/>
    <w:rsid w:val="00517041"/>
    <w:rsid w:val="005226BD"/>
    <w:rsid w:val="005262CF"/>
    <w:rsid w:val="00531ABD"/>
    <w:rsid w:val="0053721F"/>
    <w:rsid w:val="00537C6F"/>
    <w:rsid w:val="00547057"/>
    <w:rsid w:val="005530CA"/>
    <w:rsid w:val="00553643"/>
    <w:rsid w:val="00561B79"/>
    <w:rsid w:val="005620B6"/>
    <w:rsid w:val="00572C8C"/>
    <w:rsid w:val="005748EA"/>
    <w:rsid w:val="00575D93"/>
    <w:rsid w:val="00576144"/>
    <w:rsid w:val="0059022E"/>
    <w:rsid w:val="00595F58"/>
    <w:rsid w:val="00597B2C"/>
    <w:rsid w:val="005B1648"/>
    <w:rsid w:val="005B5351"/>
    <w:rsid w:val="005B5ECB"/>
    <w:rsid w:val="005C1DC3"/>
    <w:rsid w:val="005C29AD"/>
    <w:rsid w:val="005D4497"/>
    <w:rsid w:val="005E650D"/>
    <w:rsid w:val="005F0F82"/>
    <w:rsid w:val="005F4456"/>
    <w:rsid w:val="00602689"/>
    <w:rsid w:val="00602FD4"/>
    <w:rsid w:val="006234E2"/>
    <w:rsid w:val="00627596"/>
    <w:rsid w:val="00630D27"/>
    <w:rsid w:val="006315DF"/>
    <w:rsid w:val="00634CA7"/>
    <w:rsid w:val="00641B12"/>
    <w:rsid w:val="00643AC8"/>
    <w:rsid w:val="00644D37"/>
    <w:rsid w:val="00655C32"/>
    <w:rsid w:val="00663A4E"/>
    <w:rsid w:val="00663C33"/>
    <w:rsid w:val="00670E0B"/>
    <w:rsid w:val="00671FBC"/>
    <w:rsid w:val="00673BAD"/>
    <w:rsid w:val="00677426"/>
    <w:rsid w:val="00693422"/>
    <w:rsid w:val="006948CC"/>
    <w:rsid w:val="00697507"/>
    <w:rsid w:val="006A4282"/>
    <w:rsid w:val="006B097E"/>
    <w:rsid w:val="006B697B"/>
    <w:rsid w:val="006C0ACA"/>
    <w:rsid w:val="006D2738"/>
    <w:rsid w:val="006E1B77"/>
    <w:rsid w:val="006E2F26"/>
    <w:rsid w:val="006E3CD2"/>
    <w:rsid w:val="006E77C5"/>
    <w:rsid w:val="006E7C30"/>
    <w:rsid w:val="00703160"/>
    <w:rsid w:val="00704EBF"/>
    <w:rsid w:val="00704F87"/>
    <w:rsid w:val="0070535F"/>
    <w:rsid w:val="00705E30"/>
    <w:rsid w:val="00707B43"/>
    <w:rsid w:val="007200AB"/>
    <w:rsid w:val="00723BAB"/>
    <w:rsid w:val="00724EA9"/>
    <w:rsid w:val="00732B09"/>
    <w:rsid w:val="00741FD2"/>
    <w:rsid w:val="00744E09"/>
    <w:rsid w:val="00747B9D"/>
    <w:rsid w:val="00757003"/>
    <w:rsid w:val="00760AA0"/>
    <w:rsid w:val="00766A7F"/>
    <w:rsid w:val="00771F16"/>
    <w:rsid w:val="00772C4B"/>
    <w:rsid w:val="00773650"/>
    <w:rsid w:val="00782BED"/>
    <w:rsid w:val="00786711"/>
    <w:rsid w:val="00793AA9"/>
    <w:rsid w:val="007954FA"/>
    <w:rsid w:val="007966CC"/>
    <w:rsid w:val="007A61F9"/>
    <w:rsid w:val="007C3BCB"/>
    <w:rsid w:val="007C4AE6"/>
    <w:rsid w:val="007C744F"/>
    <w:rsid w:val="007D0081"/>
    <w:rsid w:val="007D1751"/>
    <w:rsid w:val="007D2F91"/>
    <w:rsid w:val="007D43A7"/>
    <w:rsid w:val="007D4816"/>
    <w:rsid w:val="007D6F54"/>
    <w:rsid w:val="007D7981"/>
    <w:rsid w:val="007E055E"/>
    <w:rsid w:val="007E2895"/>
    <w:rsid w:val="007E4ECD"/>
    <w:rsid w:val="007E521C"/>
    <w:rsid w:val="007E7351"/>
    <w:rsid w:val="007F4E65"/>
    <w:rsid w:val="00803141"/>
    <w:rsid w:val="0080528E"/>
    <w:rsid w:val="008139B4"/>
    <w:rsid w:val="00820207"/>
    <w:rsid w:val="008314E2"/>
    <w:rsid w:val="00836526"/>
    <w:rsid w:val="008379D1"/>
    <w:rsid w:val="0084577B"/>
    <w:rsid w:val="00846716"/>
    <w:rsid w:val="00851A10"/>
    <w:rsid w:val="00853CBF"/>
    <w:rsid w:val="0085592A"/>
    <w:rsid w:val="008634F3"/>
    <w:rsid w:val="00865A3F"/>
    <w:rsid w:val="00881AFB"/>
    <w:rsid w:val="0088524B"/>
    <w:rsid w:val="00893A7D"/>
    <w:rsid w:val="0089440F"/>
    <w:rsid w:val="008977A2"/>
    <w:rsid w:val="008A06AE"/>
    <w:rsid w:val="008B05D5"/>
    <w:rsid w:val="008C1DFF"/>
    <w:rsid w:val="008D319E"/>
    <w:rsid w:val="008D58BC"/>
    <w:rsid w:val="008E31A5"/>
    <w:rsid w:val="008E3573"/>
    <w:rsid w:val="008E4E5D"/>
    <w:rsid w:val="0090218E"/>
    <w:rsid w:val="00902C8B"/>
    <w:rsid w:val="00906268"/>
    <w:rsid w:val="00922914"/>
    <w:rsid w:val="00924A51"/>
    <w:rsid w:val="00924BDC"/>
    <w:rsid w:val="00934D88"/>
    <w:rsid w:val="00951EC5"/>
    <w:rsid w:val="00960EA2"/>
    <w:rsid w:val="00961B70"/>
    <w:rsid w:val="00965DC4"/>
    <w:rsid w:val="00982364"/>
    <w:rsid w:val="0098689E"/>
    <w:rsid w:val="00990622"/>
    <w:rsid w:val="009A3156"/>
    <w:rsid w:val="009A4E86"/>
    <w:rsid w:val="009C7AA7"/>
    <w:rsid w:val="009D00DF"/>
    <w:rsid w:val="009D2A55"/>
    <w:rsid w:val="009D52CE"/>
    <w:rsid w:val="009E0F9A"/>
    <w:rsid w:val="009F1DA8"/>
    <w:rsid w:val="009F4F1C"/>
    <w:rsid w:val="009F52B2"/>
    <w:rsid w:val="009F5C71"/>
    <w:rsid w:val="009F7AA2"/>
    <w:rsid w:val="00A01648"/>
    <w:rsid w:val="00A02D8A"/>
    <w:rsid w:val="00A054D0"/>
    <w:rsid w:val="00A15670"/>
    <w:rsid w:val="00A269B5"/>
    <w:rsid w:val="00A273AA"/>
    <w:rsid w:val="00A31982"/>
    <w:rsid w:val="00A32320"/>
    <w:rsid w:val="00A37388"/>
    <w:rsid w:val="00A435AD"/>
    <w:rsid w:val="00A56CB6"/>
    <w:rsid w:val="00A631A6"/>
    <w:rsid w:val="00A70019"/>
    <w:rsid w:val="00A743FC"/>
    <w:rsid w:val="00AA0242"/>
    <w:rsid w:val="00AA1BF7"/>
    <w:rsid w:val="00AA7F98"/>
    <w:rsid w:val="00AC0C2E"/>
    <w:rsid w:val="00AC1393"/>
    <w:rsid w:val="00AC6FE6"/>
    <w:rsid w:val="00AD0984"/>
    <w:rsid w:val="00AE161E"/>
    <w:rsid w:val="00AE2350"/>
    <w:rsid w:val="00AE3E35"/>
    <w:rsid w:val="00AF5EB0"/>
    <w:rsid w:val="00AF6C1B"/>
    <w:rsid w:val="00B07524"/>
    <w:rsid w:val="00B12EEE"/>
    <w:rsid w:val="00B155BC"/>
    <w:rsid w:val="00B157B3"/>
    <w:rsid w:val="00B33C82"/>
    <w:rsid w:val="00B378E5"/>
    <w:rsid w:val="00B401FB"/>
    <w:rsid w:val="00B43CF4"/>
    <w:rsid w:val="00B43D72"/>
    <w:rsid w:val="00B63D44"/>
    <w:rsid w:val="00B75CE0"/>
    <w:rsid w:val="00B76B59"/>
    <w:rsid w:val="00B87DB1"/>
    <w:rsid w:val="00B90501"/>
    <w:rsid w:val="00B91A7C"/>
    <w:rsid w:val="00B94A7B"/>
    <w:rsid w:val="00B96D3B"/>
    <w:rsid w:val="00B978E6"/>
    <w:rsid w:val="00BA231D"/>
    <w:rsid w:val="00BA63A6"/>
    <w:rsid w:val="00BB3FBD"/>
    <w:rsid w:val="00BB67EC"/>
    <w:rsid w:val="00BC1FAA"/>
    <w:rsid w:val="00BD7A40"/>
    <w:rsid w:val="00BE04EC"/>
    <w:rsid w:val="00BE09B8"/>
    <w:rsid w:val="00BE3AA8"/>
    <w:rsid w:val="00BF470E"/>
    <w:rsid w:val="00C05829"/>
    <w:rsid w:val="00C062E3"/>
    <w:rsid w:val="00C10DAF"/>
    <w:rsid w:val="00C16063"/>
    <w:rsid w:val="00C22F22"/>
    <w:rsid w:val="00C25E1B"/>
    <w:rsid w:val="00C25E72"/>
    <w:rsid w:val="00C42D3B"/>
    <w:rsid w:val="00C44EBE"/>
    <w:rsid w:val="00C5048F"/>
    <w:rsid w:val="00C5663A"/>
    <w:rsid w:val="00C61133"/>
    <w:rsid w:val="00C639CE"/>
    <w:rsid w:val="00C67FA4"/>
    <w:rsid w:val="00C7017F"/>
    <w:rsid w:val="00C7447B"/>
    <w:rsid w:val="00C81883"/>
    <w:rsid w:val="00C90D9E"/>
    <w:rsid w:val="00CA24D8"/>
    <w:rsid w:val="00CA38F6"/>
    <w:rsid w:val="00CC357D"/>
    <w:rsid w:val="00CC5E1E"/>
    <w:rsid w:val="00CC78BC"/>
    <w:rsid w:val="00CD02FB"/>
    <w:rsid w:val="00CD53D4"/>
    <w:rsid w:val="00CD7325"/>
    <w:rsid w:val="00CE7C0E"/>
    <w:rsid w:val="00CF0234"/>
    <w:rsid w:val="00CF1661"/>
    <w:rsid w:val="00D07FF8"/>
    <w:rsid w:val="00D1513A"/>
    <w:rsid w:val="00D212CA"/>
    <w:rsid w:val="00D21BE2"/>
    <w:rsid w:val="00D238B1"/>
    <w:rsid w:val="00D2711E"/>
    <w:rsid w:val="00D32E2D"/>
    <w:rsid w:val="00D3518D"/>
    <w:rsid w:val="00D41B22"/>
    <w:rsid w:val="00D43E6C"/>
    <w:rsid w:val="00D44942"/>
    <w:rsid w:val="00D4718B"/>
    <w:rsid w:val="00D506ED"/>
    <w:rsid w:val="00D53ED8"/>
    <w:rsid w:val="00D5517C"/>
    <w:rsid w:val="00D60D65"/>
    <w:rsid w:val="00D612ED"/>
    <w:rsid w:val="00D643CF"/>
    <w:rsid w:val="00D64FF3"/>
    <w:rsid w:val="00D85A0D"/>
    <w:rsid w:val="00D9032F"/>
    <w:rsid w:val="00D94C0F"/>
    <w:rsid w:val="00D954A2"/>
    <w:rsid w:val="00D97501"/>
    <w:rsid w:val="00DA48BB"/>
    <w:rsid w:val="00DA55A7"/>
    <w:rsid w:val="00DA72C7"/>
    <w:rsid w:val="00DB093C"/>
    <w:rsid w:val="00DB6787"/>
    <w:rsid w:val="00DC32A2"/>
    <w:rsid w:val="00DD0593"/>
    <w:rsid w:val="00DD2C85"/>
    <w:rsid w:val="00DD3C3F"/>
    <w:rsid w:val="00DD64D3"/>
    <w:rsid w:val="00DE26F9"/>
    <w:rsid w:val="00DE4964"/>
    <w:rsid w:val="00DE7277"/>
    <w:rsid w:val="00DE7877"/>
    <w:rsid w:val="00DF16DB"/>
    <w:rsid w:val="00DF2251"/>
    <w:rsid w:val="00DF4422"/>
    <w:rsid w:val="00E0279B"/>
    <w:rsid w:val="00E02E05"/>
    <w:rsid w:val="00E124B5"/>
    <w:rsid w:val="00E14D42"/>
    <w:rsid w:val="00E170B5"/>
    <w:rsid w:val="00E220DD"/>
    <w:rsid w:val="00E27D29"/>
    <w:rsid w:val="00E30532"/>
    <w:rsid w:val="00E35DDD"/>
    <w:rsid w:val="00E35DFB"/>
    <w:rsid w:val="00E36B9A"/>
    <w:rsid w:val="00E41135"/>
    <w:rsid w:val="00E412F4"/>
    <w:rsid w:val="00E62466"/>
    <w:rsid w:val="00E7007C"/>
    <w:rsid w:val="00E71A6B"/>
    <w:rsid w:val="00E8193B"/>
    <w:rsid w:val="00E97AB2"/>
    <w:rsid w:val="00EA1B7C"/>
    <w:rsid w:val="00EA611C"/>
    <w:rsid w:val="00EA76D0"/>
    <w:rsid w:val="00EB1906"/>
    <w:rsid w:val="00EC747E"/>
    <w:rsid w:val="00EC757A"/>
    <w:rsid w:val="00ED3C02"/>
    <w:rsid w:val="00ED6DEC"/>
    <w:rsid w:val="00EE716D"/>
    <w:rsid w:val="00EF3466"/>
    <w:rsid w:val="00EF68E5"/>
    <w:rsid w:val="00EF6F1F"/>
    <w:rsid w:val="00F02F39"/>
    <w:rsid w:val="00F03DCA"/>
    <w:rsid w:val="00F06A6F"/>
    <w:rsid w:val="00F0727E"/>
    <w:rsid w:val="00F14198"/>
    <w:rsid w:val="00F22C54"/>
    <w:rsid w:val="00F23563"/>
    <w:rsid w:val="00F248BF"/>
    <w:rsid w:val="00F3103D"/>
    <w:rsid w:val="00F33F9D"/>
    <w:rsid w:val="00F50858"/>
    <w:rsid w:val="00F50DE4"/>
    <w:rsid w:val="00F53262"/>
    <w:rsid w:val="00F538E3"/>
    <w:rsid w:val="00F56087"/>
    <w:rsid w:val="00F64DE1"/>
    <w:rsid w:val="00F65CB9"/>
    <w:rsid w:val="00F67E94"/>
    <w:rsid w:val="00F70DD8"/>
    <w:rsid w:val="00F71592"/>
    <w:rsid w:val="00F77DF0"/>
    <w:rsid w:val="00F803E3"/>
    <w:rsid w:val="00F86178"/>
    <w:rsid w:val="00F95358"/>
    <w:rsid w:val="00F9727D"/>
    <w:rsid w:val="00FA1FB9"/>
    <w:rsid w:val="00FA3121"/>
    <w:rsid w:val="00FA7A38"/>
    <w:rsid w:val="00FB05FA"/>
    <w:rsid w:val="00FC37B7"/>
    <w:rsid w:val="00FC44B5"/>
    <w:rsid w:val="00FE3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9061E"/>
    <w:rPr>
      <w:color w:val="0000FF"/>
      <w:u w:val="single"/>
    </w:rPr>
  </w:style>
  <w:style w:type="paragraph" w:styleId="Header">
    <w:name w:val="header"/>
    <w:basedOn w:val="Normal"/>
    <w:link w:val="HeaderChar"/>
    <w:rsid w:val="00876F43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F5358"/>
    <w:rPr>
      <w:sz w:val="16"/>
      <w:szCs w:val="16"/>
    </w:rPr>
  </w:style>
  <w:style w:type="paragraph" w:styleId="CommentText">
    <w:name w:val="annotation text"/>
    <w:basedOn w:val="Normal"/>
    <w:semiHidden/>
    <w:rsid w:val="000F535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F5358"/>
    <w:rPr>
      <w:b/>
      <w:bCs/>
    </w:rPr>
  </w:style>
  <w:style w:type="character" w:customStyle="1" w:styleId="HeaderChar">
    <w:name w:val="Header Char"/>
    <w:link w:val="Header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ListParagraph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o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msp@senacyt.gob.pa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%20bsmsp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E6B4-B526-4668-A180-904B262C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711</Words>
  <Characters>3916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4618</CharactersWithSpaces>
  <SharedDoc>false</SharedDoc>
  <HLinks>
    <vt:vector size="12" baseType="variant">
      <vt:variant>
        <vt:i4>458855</vt:i4>
      </vt:variant>
      <vt:variant>
        <vt:i4>3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  <vt:variant>
        <vt:i4>458855</vt:i4>
      </vt:variant>
      <vt:variant>
        <vt:i4>0</vt:i4>
      </vt:variant>
      <vt:variant>
        <vt:i4>0</vt:i4>
      </vt:variant>
      <vt:variant>
        <vt:i4>5</vt:i4>
      </vt:variant>
      <vt:variant>
        <vt:lpwstr>mailto:maestriaenepidemiologia@senacyt.gob.pa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liromero</cp:lastModifiedBy>
  <cp:revision>4</cp:revision>
  <cp:lastPrinted>2015-06-26T19:56:00Z</cp:lastPrinted>
  <dcterms:created xsi:type="dcterms:W3CDTF">2015-10-17T23:10:00Z</dcterms:created>
  <dcterms:modified xsi:type="dcterms:W3CDTF">2015-10-20T16:30:00Z</dcterms:modified>
</cp:coreProperties>
</file>