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6B097E" w:rsidRPr="007954FA" w:rsidTr="00E9670A">
        <w:trPr>
          <w:trHeight w:val="1630"/>
        </w:trPr>
        <w:tc>
          <w:tcPr>
            <w:tcW w:w="101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E9670A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E9670A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604C44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TÉCNICOS </w:t>
            </w:r>
            <w:r w:rsidR="00AC0E4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EN CONTROL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DE VECTORES PARA LA REGIÓN DE SALUD </w:t>
            </w:r>
            <w:r w:rsidRPr="00C21EA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DE</w:t>
            </w:r>
            <w:r w:rsidR="0050086C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 VERAGUAS</w:t>
            </w:r>
          </w:p>
          <w:p w:rsidR="006B097E" w:rsidRPr="007954FA" w:rsidRDefault="00D64FF3" w:rsidP="00E9670A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4B2285" w:rsidRPr="007954FA" w:rsidTr="001D1AB9">
        <w:trPr>
          <w:trHeight w:val="679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Pr="0001578B" w:rsidRDefault="004B2285" w:rsidP="004B2285">
            <w:pPr>
              <w:jc w:val="both"/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A: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7"/>
                <w:szCs w:val="17"/>
              </w:rPr>
              <w:t>P</w:t>
            </w:r>
            <w:r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proofErr w:type="gramEnd"/>
            <w:r>
              <w:rPr>
                <w:rFonts w:ascii="Calibri" w:hAnsi="Calibri" w:cs="Calibri"/>
                <w:sz w:val="17"/>
                <w:szCs w:val="17"/>
              </w:rPr>
              <w:t xml:space="preserve"> interesados en adquirir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formación universitaria </w:t>
            </w:r>
            <w:r>
              <w:rPr>
                <w:rFonts w:ascii="Calibri" w:hAnsi="Calibri" w:cs="Calibri"/>
                <w:sz w:val="17"/>
                <w:szCs w:val="17"/>
              </w:rPr>
              <w:t>para realizar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 los trabajos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correspondientes al área técnica de </w:t>
            </w:r>
            <w:r w:rsidRPr="00435C2D">
              <w:rPr>
                <w:rFonts w:ascii="Calibri" w:hAnsi="Calibri" w:cs="Calibri"/>
                <w:sz w:val="17"/>
                <w:szCs w:val="17"/>
              </w:rPr>
              <w:t xml:space="preserve">Control </w:t>
            </w:r>
            <w:r>
              <w:rPr>
                <w:rFonts w:ascii="Calibri" w:hAnsi="Calibri" w:cs="Calibri"/>
                <w:sz w:val="17"/>
                <w:szCs w:val="17"/>
              </w:rPr>
              <w:t>de Vectores, en la Sede de UDELAS en la  REGIÓN DE SALUD DE VERAGUAS.</w:t>
            </w:r>
          </w:p>
        </w:tc>
      </w:tr>
      <w:tr w:rsidR="004B228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Pr="00694821" w:rsidRDefault="004B2285" w:rsidP="004B2285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Este programa está diseñado para fortalecer el proceso de formación de</w:t>
            </w: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 recurso humano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Pr="00435C2D">
              <w:rPr>
                <w:rFonts w:ascii="Calibri" w:hAnsi="Calibri" w:cs="Calibri"/>
                <w:sz w:val="16"/>
                <w:szCs w:val="16"/>
              </w:rPr>
              <w:t>capacita</w:t>
            </w:r>
            <w:r>
              <w:rPr>
                <w:rFonts w:ascii="Calibri" w:hAnsi="Calibri" w:cs="Calibri"/>
                <w:sz w:val="16"/>
                <w:szCs w:val="16"/>
              </w:rPr>
              <w:t>rlo en el control de</w:t>
            </w:r>
            <w:r w:rsidRPr="00435C2D">
              <w:rPr>
                <w:rFonts w:ascii="Calibri" w:hAnsi="Calibri" w:cs="Calibri"/>
                <w:sz w:val="16"/>
                <w:szCs w:val="16"/>
              </w:rPr>
              <w:t xml:space="preserve"> vectores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en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las regiones de salud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>previamente identificadas por el MINSA y la CSS.</w:t>
            </w:r>
          </w:p>
        </w:tc>
      </w:tr>
      <w:tr w:rsidR="004B2285" w:rsidRPr="007954FA" w:rsidTr="001D1AB9">
        <w:trPr>
          <w:trHeight w:val="696"/>
        </w:trPr>
        <w:tc>
          <w:tcPr>
            <w:tcW w:w="101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2285" w:rsidRDefault="004B2285" w:rsidP="004B228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ÁREAS TEMÁTICAS:</w:t>
            </w:r>
          </w:p>
          <w:p w:rsidR="004B2285" w:rsidRPr="0085089A" w:rsidRDefault="004B2285" w:rsidP="004B2285">
            <w:pPr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TÉCNICOS EN VECTORES </w:t>
            </w:r>
          </w:p>
          <w:p w:rsidR="004B2285" w:rsidRPr="0085089A" w:rsidRDefault="004B2285" w:rsidP="004B2285">
            <w:pPr>
              <w:spacing w:before="120" w:after="1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CATEGORÍAS: </w:t>
            </w:r>
            <w:r w:rsidRPr="00AB7FE6">
              <w:rPr>
                <w:rFonts w:ascii="Calibri" w:hAnsi="Calibri" w:cs="Arial"/>
                <w:sz w:val="16"/>
                <w:szCs w:val="16"/>
              </w:rPr>
              <w:t>(No serán categorías de evaluación separada)</w:t>
            </w:r>
          </w:p>
          <w:p w:rsidR="004B2285" w:rsidRPr="0093386B" w:rsidRDefault="004B2285" w:rsidP="004B2285">
            <w:pPr>
              <w:pStyle w:val="Prrafodelista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pacing w:before="120" w:after="1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85089A">
              <w:rPr>
                <w:rFonts w:ascii="Calibri" w:hAnsi="Calibri" w:cs="Calibri"/>
                <w:sz w:val="17"/>
                <w:szCs w:val="17"/>
              </w:rPr>
              <w:t xml:space="preserve">Participantes que se encuentran laborando dentro del sistema de salud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pública (el MINSA o la CSS)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y que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además tengan un mínimo de 2 años de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 xml:space="preserve">experiencia en </w:t>
            </w:r>
            <w:r>
              <w:rPr>
                <w:rFonts w:ascii="Calibri" w:hAnsi="Calibri" w:cs="Calibri"/>
                <w:sz w:val="17"/>
                <w:szCs w:val="17"/>
              </w:rPr>
              <w:t>el sector salud.</w:t>
            </w:r>
          </w:p>
          <w:p w:rsidR="004B2285" w:rsidRPr="0093386B" w:rsidRDefault="004B2285" w:rsidP="004B2285">
            <w:pPr>
              <w:tabs>
                <w:tab w:val="center" w:pos="4252"/>
                <w:tab w:val="right" w:pos="8504"/>
              </w:tabs>
              <w:spacing w:before="120" w:after="120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B2285" w:rsidRPr="00A401BD" w:rsidRDefault="004B2285" w:rsidP="004B2285">
            <w:pPr>
              <w:spacing w:before="120" w:after="120"/>
              <w:ind w:left="709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A401BD">
              <w:rPr>
                <w:rFonts w:ascii="Calibri" w:hAnsi="Calibri" w:cs="Calibri"/>
                <w:sz w:val="17"/>
                <w:szCs w:val="17"/>
              </w:rPr>
              <w:t xml:space="preserve">Estos participantes </w:t>
            </w:r>
            <w:r>
              <w:rPr>
                <w:rFonts w:ascii="Calibri" w:hAnsi="Calibri" w:cs="Calibri"/>
                <w:sz w:val="17"/>
                <w:szCs w:val="17"/>
              </w:rPr>
              <w:t>deberán</w:t>
            </w:r>
            <w:r w:rsidRPr="00A401BD">
              <w:rPr>
                <w:rFonts w:ascii="Calibri" w:hAnsi="Calibri" w:cs="Calibri"/>
                <w:sz w:val="17"/>
                <w:szCs w:val="17"/>
              </w:rPr>
              <w:t xml:space="preserve"> contar con un bachiller indistintamente del área. </w:t>
            </w:r>
          </w:p>
          <w:p w:rsidR="004B2285" w:rsidRDefault="004B2285" w:rsidP="004B2285">
            <w:pPr>
              <w:pStyle w:val="Prrafodelista"/>
              <w:widowControl w:val="0"/>
              <w:spacing w:before="120"/>
              <w:ind w:left="502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4B2285" w:rsidRPr="0085089A" w:rsidRDefault="004B2285" w:rsidP="004B2285">
            <w:pPr>
              <w:pStyle w:val="Prrafodelista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Participantes que se encuentren fuera del sistema de salud pública, con o sin experiencia en control de vectores. Estos participantes deberán contar con un bachiller en </w:t>
            </w:r>
            <w:r w:rsidRPr="0085089A">
              <w:rPr>
                <w:rFonts w:ascii="Calibri" w:hAnsi="Calibri" w:cs="Calibri"/>
                <w:sz w:val="17"/>
                <w:szCs w:val="17"/>
              </w:rPr>
              <w:t>ciencias, agropecuario, industrial o algún bachiller técnico</w:t>
            </w:r>
            <w:r>
              <w:rPr>
                <w:rFonts w:ascii="Calibri" w:hAnsi="Calibri" w:cs="Calibri"/>
                <w:sz w:val="17"/>
                <w:szCs w:val="17"/>
              </w:rPr>
              <w:t>.</w:t>
            </w:r>
          </w:p>
        </w:tc>
      </w:tr>
      <w:tr w:rsidR="004B2285" w:rsidRPr="007954FA" w:rsidTr="00E9670A">
        <w:trPr>
          <w:trHeight w:val="964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Default="004B2285" w:rsidP="004B228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3 años.</w:t>
            </w:r>
          </w:p>
          <w:p w:rsidR="004B2285" w:rsidRPr="001022E1" w:rsidRDefault="004B2285" w:rsidP="004B2285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 de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la carrera, según lo establecido en el Reglamento de Becas IFARHU-SENACYT.</w:t>
            </w:r>
          </w:p>
        </w:tc>
      </w:tr>
      <w:tr w:rsidR="004B2285" w:rsidRPr="007954FA" w:rsidTr="00E9670A">
        <w:trPr>
          <w:trHeight w:val="352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4B2285" w:rsidRPr="00EC747E" w:rsidRDefault="004B2285" w:rsidP="004B2285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4B2285" w:rsidRPr="007954FA" w:rsidTr="00E9670A">
        <w:trPr>
          <w:trHeight w:val="1650"/>
        </w:trPr>
        <w:tc>
          <w:tcPr>
            <w:tcW w:w="1017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REQUISITOS: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Todos los candidatos deberán presentar los siguientes documentos, en atención a la categoría en la que aplican: 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A401BD">
              <w:rPr>
                <w:rFonts w:ascii="Calibri" w:hAnsi="Calibri" w:cs="Calibri"/>
                <w:b/>
                <w:sz w:val="17"/>
                <w:szCs w:val="17"/>
              </w:rPr>
              <w:t>CATEGORÍA A.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Los participantes en la categoría A deberán presentar el formulario de aplicación completo, copia del diploma de Bachiller,  carta de trabajo del MINSA o la CSS y carta aval del MINSA o la CSS para realizar estudios, Paz y Salvo del IFARHU, Paz y Salvo de SENACYT, un ensayo en el que describa el impacto de sus estudios para el país, tres (3) cartas de recomendaciones profesionales o docentes, copia de cédula, hoja de vida en la que se evidencie la experiencia en control de vectores, certificación médica de buena salud física y mental. Cumplir con los requisitos del Reglamento de Becas.</w:t>
            </w:r>
          </w:p>
          <w:p w:rsidR="004B2285" w:rsidRPr="00A401BD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CATEGORÍA B. 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Los participantes en la categoría B deberán presentar copia del diploma de Bachiller en ciencias, agropecuario, industrial o algún bachiller técnico, copia de los créditos escolares en donde se demuestre que tienen un índice mínimo de </w:t>
            </w:r>
            <w:r w:rsidRPr="00D6244E">
              <w:rPr>
                <w:rFonts w:ascii="Calibri" w:hAnsi="Calibri" w:cs="Calibri"/>
                <w:sz w:val="17"/>
                <w:szCs w:val="17"/>
              </w:rPr>
              <w:t>3.5</w:t>
            </w:r>
            <w:r>
              <w:rPr>
                <w:rFonts w:ascii="Calibri" w:hAnsi="Calibri" w:cs="Calibri"/>
                <w:sz w:val="17"/>
                <w:szCs w:val="17"/>
              </w:rPr>
              <w:t>, Paz y salvo del IFARHU, Paz y Salvo de SENACYT, un ensayo en el que describa el impacto de sus estudios para el país, tres (3) cartas de recomendaciones profesionales o docentes, copia de cédula, hoja de vida, certificación médica de buena salud física y mental. Cumplir con los requisitos del Reglamento de Becas.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Para los efectos de esta convocatoria, se exceptúan a los candidatos del requisito de tener por lo menos dos años de residir en Panamá previos a la aplicación de la convocatoria.</w:t>
            </w:r>
          </w:p>
          <w:p w:rsidR="004B2285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EF7872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EF7872">
              <w:rPr>
                <w:rFonts w:ascii="Calibri" w:hAnsi="Calibri" w:cs="Calibri"/>
                <w:sz w:val="17"/>
                <w:szCs w:val="17"/>
              </w:rPr>
              <w:t xml:space="preserve">lista de verificación de la página web de SENACYT. </w:t>
            </w:r>
          </w:p>
          <w:p w:rsidR="004B2285" w:rsidRPr="00EF7872" w:rsidRDefault="004B2285" w:rsidP="004B2285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B2285" w:rsidRPr="007954FA" w:rsidTr="00E9670A">
        <w:trPr>
          <w:trHeight w:val="259"/>
        </w:trPr>
        <w:tc>
          <w:tcPr>
            <w:tcW w:w="1017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4B2285" w:rsidRPr="00EC747E" w:rsidRDefault="004B2285" w:rsidP="004B2285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PLAZOS DE PRESENTACIÓN</w:t>
            </w:r>
          </w:p>
        </w:tc>
      </w:tr>
      <w:tr w:rsidR="004B2285" w:rsidRPr="007954FA" w:rsidTr="00E9670A">
        <w:trPr>
          <w:trHeight w:val="642"/>
        </w:trPr>
        <w:tc>
          <w:tcPr>
            <w:tcW w:w="1017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325B99" w:rsidRDefault="004B2285" w:rsidP="004B228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CONVOCATORIA: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21 de mayo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2015</w:t>
            </w:r>
          </w:p>
          <w:p w:rsidR="004B2285" w:rsidRPr="00EC747E" w:rsidRDefault="004B2285" w:rsidP="004B2285">
            <w:pPr>
              <w:rPr>
                <w:rFonts w:ascii="Calibri" w:eastAsiaTheme="majorEastAsia" w:hAnsi="Calibri" w:cs="Calibri"/>
                <w:b/>
                <w:bCs/>
                <w:i/>
                <w:iCs/>
                <w:color w:val="4F81BD" w:themeColor="accent1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SOLICITUD: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30 de junio DE 2015 a </w:t>
            </w: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las 3:00 p.m. HORA EXACTA</w:t>
            </w:r>
          </w:p>
        </w:tc>
      </w:tr>
      <w:tr w:rsidR="004B2285" w:rsidRPr="007954FA" w:rsidTr="00E9670A">
        <w:trPr>
          <w:trHeight w:val="1401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E9670A" w:rsidRDefault="004B2285" w:rsidP="004B2285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(www.senacyt.gob.pa/convocatoria</w:t>
            </w: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205 de la Ciudad del Saber, Clayton, Ciudad de Panamá).  También podrán ser entregadas en discos compactos u otros dispositivos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</w:t>
            </w:r>
            <w:r w:rsidRPr="00E9670A">
              <w:rPr>
                <w:rFonts w:ascii="Calibri" w:hAnsi="Calibri" w:cs="Calibri"/>
                <w:sz w:val="16"/>
                <w:szCs w:val="16"/>
              </w:rPr>
              <w:t>electrónico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353944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tecnicosdevectoresveraguas@senacyt.gob.pa</w:t>
              </w:r>
            </w:hyperlink>
            <w:r>
              <w:t xml:space="preserve">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hasta la fecha y hora  de cierre correspondiente.</w:t>
            </w:r>
          </w:p>
        </w:tc>
      </w:tr>
      <w:tr w:rsidR="004B2285" w:rsidRPr="007954FA" w:rsidTr="00E9670A">
        <w:trPr>
          <w:trHeight w:val="1549"/>
        </w:trPr>
        <w:tc>
          <w:tcPr>
            <w:tcW w:w="1017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2285" w:rsidRPr="00325B99" w:rsidRDefault="004B2285" w:rsidP="004B2285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4B2285" w:rsidRPr="007954FA" w:rsidTr="00E9670A">
        <w:trPr>
          <w:trHeight w:val="287"/>
        </w:trPr>
        <w:tc>
          <w:tcPr>
            <w:tcW w:w="101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4B2285" w:rsidRPr="00102357" w:rsidRDefault="004B2285" w:rsidP="004B2285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4B2285" w:rsidRPr="00553643" w:rsidRDefault="004B2285" w:rsidP="004B2285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Pr="004B2285">
                <w:rPr>
                  <w:rStyle w:val="Hipervnculo"/>
                  <w:rFonts w:ascii="Calibri" w:hAnsi="Calibri" w:cs="Calibri"/>
                  <w:color w:val="4BACC6" w:themeColor="accent5"/>
                  <w:sz w:val="17"/>
                  <w:szCs w:val="17"/>
                </w:rPr>
                <w:t>tecnicosdevectoresveraguas@senacyt.gob.pa</w:t>
              </w:r>
            </w:hyperlink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1154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, o al 517-0</w:t>
            </w:r>
            <w:r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154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4B6882">
      <w:headerReference w:type="default" r:id="rId10"/>
      <w:type w:val="continuous"/>
      <w:pgSz w:w="12240" w:h="20160" w:code="5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E1791C" w:rsidRPr="008B7C32" w:rsidRDefault="00E1791C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7DA" w:rsidRPr="006F7AB7" w:rsidRDefault="004F47DA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95A55"/>
    <w:multiLevelType w:val="hybridMultilevel"/>
    <w:tmpl w:val="E22E9BE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105F5"/>
    <w:multiLevelType w:val="hybridMultilevel"/>
    <w:tmpl w:val="7278C084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6FC4F0A"/>
    <w:multiLevelType w:val="hybridMultilevel"/>
    <w:tmpl w:val="013EFAA4"/>
    <w:lvl w:ilvl="0" w:tplc="487AC7F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sz w:val="17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5FD6"/>
    <w:rsid w:val="00076853"/>
    <w:rsid w:val="00084996"/>
    <w:rsid w:val="00085A97"/>
    <w:rsid w:val="00086235"/>
    <w:rsid w:val="00096916"/>
    <w:rsid w:val="000A1C60"/>
    <w:rsid w:val="000A1C8A"/>
    <w:rsid w:val="000B0FEC"/>
    <w:rsid w:val="000B7EB7"/>
    <w:rsid w:val="000C0AD9"/>
    <w:rsid w:val="000C7B8F"/>
    <w:rsid w:val="000D049C"/>
    <w:rsid w:val="000D0F9F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56FC"/>
    <w:rsid w:val="00166A5A"/>
    <w:rsid w:val="00186653"/>
    <w:rsid w:val="00196832"/>
    <w:rsid w:val="00197A76"/>
    <w:rsid w:val="001A1F63"/>
    <w:rsid w:val="001A2661"/>
    <w:rsid w:val="001B1101"/>
    <w:rsid w:val="001B632B"/>
    <w:rsid w:val="001B6FE8"/>
    <w:rsid w:val="001C1252"/>
    <w:rsid w:val="001C3AD1"/>
    <w:rsid w:val="001C590C"/>
    <w:rsid w:val="001C6F03"/>
    <w:rsid w:val="001D0CE9"/>
    <w:rsid w:val="001D1AB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1790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59A0"/>
    <w:rsid w:val="0031711A"/>
    <w:rsid w:val="00320945"/>
    <w:rsid w:val="00321B87"/>
    <w:rsid w:val="00322722"/>
    <w:rsid w:val="003228B3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0E81"/>
    <w:rsid w:val="003B227F"/>
    <w:rsid w:val="003B615A"/>
    <w:rsid w:val="003C1605"/>
    <w:rsid w:val="003C25DA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5C2D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1F0B"/>
    <w:rsid w:val="004B2285"/>
    <w:rsid w:val="004B6882"/>
    <w:rsid w:val="004C2DF0"/>
    <w:rsid w:val="004C6B81"/>
    <w:rsid w:val="004D424B"/>
    <w:rsid w:val="004E1798"/>
    <w:rsid w:val="004F2D29"/>
    <w:rsid w:val="004F47DA"/>
    <w:rsid w:val="0050086C"/>
    <w:rsid w:val="00501AA7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3B2E"/>
    <w:rsid w:val="005748EA"/>
    <w:rsid w:val="00575D93"/>
    <w:rsid w:val="00576144"/>
    <w:rsid w:val="00595F58"/>
    <w:rsid w:val="00597B2C"/>
    <w:rsid w:val="005A4505"/>
    <w:rsid w:val="005B1648"/>
    <w:rsid w:val="005B5ECB"/>
    <w:rsid w:val="005C1DC3"/>
    <w:rsid w:val="005E650D"/>
    <w:rsid w:val="005E6F4F"/>
    <w:rsid w:val="005F0F82"/>
    <w:rsid w:val="005F4456"/>
    <w:rsid w:val="00602689"/>
    <w:rsid w:val="00602FD4"/>
    <w:rsid w:val="00604C44"/>
    <w:rsid w:val="006234E2"/>
    <w:rsid w:val="00627596"/>
    <w:rsid w:val="00630D27"/>
    <w:rsid w:val="006315DF"/>
    <w:rsid w:val="00634CA7"/>
    <w:rsid w:val="00634FB5"/>
    <w:rsid w:val="00641B12"/>
    <w:rsid w:val="00643AC8"/>
    <w:rsid w:val="00644D37"/>
    <w:rsid w:val="00655C32"/>
    <w:rsid w:val="00663241"/>
    <w:rsid w:val="0066747E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7AE"/>
    <w:rsid w:val="007C4AE6"/>
    <w:rsid w:val="007C736E"/>
    <w:rsid w:val="007C744F"/>
    <w:rsid w:val="007D2F91"/>
    <w:rsid w:val="007D43A7"/>
    <w:rsid w:val="007D4816"/>
    <w:rsid w:val="007D6F54"/>
    <w:rsid w:val="007D7981"/>
    <w:rsid w:val="007E055E"/>
    <w:rsid w:val="007E1B3A"/>
    <w:rsid w:val="007E2895"/>
    <w:rsid w:val="007E4ECD"/>
    <w:rsid w:val="007E521C"/>
    <w:rsid w:val="007E7351"/>
    <w:rsid w:val="007F1048"/>
    <w:rsid w:val="007F4E65"/>
    <w:rsid w:val="00803141"/>
    <w:rsid w:val="0080528E"/>
    <w:rsid w:val="00805468"/>
    <w:rsid w:val="008069D9"/>
    <w:rsid w:val="008139B4"/>
    <w:rsid w:val="0081727C"/>
    <w:rsid w:val="00820207"/>
    <w:rsid w:val="008314E2"/>
    <w:rsid w:val="008379D1"/>
    <w:rsid w:val="0084145A"/>
    <w:rsid w:val="00845CE6"/>
    <w:rsid w:val="00846716"/>
    <w:rsid w:val="0085089A"/>
    <w:rsid w:val="00851A10"/>
    <w:rsid w:val="00853CBF"/>
    <w:rsid w:val="008634F3"/>
    <w:rsid w:val="00864134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C4253"/>
    <w:rsid w:val="008D0C62"/>
    <w:rsid w:val="008D58BC"/>
    <w:rsid w:val="008E31A5"/>
    <w:rsid w:val="008E4E5D"/>
    <w:rsid w:val="008F6821"/>
    <w:rsid w:val="00902C8B"/>
    <w:rsid w:val="009116B9"/>
    <w:rsid w:val="00922914"/>
    <w:rsid w:val="00924A51"/>
    <w:rsid w:val="00924BDC"/>
    <w:rsid w:val="00934D88"/>
    <w:rsid w:val="00943200"/>
    <w:rsid w:val="00951EC5"/>
    <w:rsid w:val="00960EA2"/>
    <w:rsid w:val="00961B70"/>
    <w:rsid w:val="00965DC4"/>
    <w:rsid w:val="00970F6F"/>
    <w:rsid w:val="00975553"/>
    <w:rsid w:val="00982364"/>
    <w:rsid w:val="00990622"/>
    <w:rsid w:val="00993C88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3AAD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401BD"/>
    <w:rsid w:val="00A505A4"/>
    <w:rsid w:val="00A55369"/>
    <w:rsid w:val="00A56CB6"/>
    <w:rsid w:val="00A631A6"/>
    <w:rsid w:val="00A70019"/>
    <w:rsid w:val="00A743FC"/>
    <w:rsid w:val="00A97972"/>
    <w:rsid w:val="00AA0242"/>
    <w:rsid w:val="00AA1BF7"/>
    <w:rsid w:val="00AA7F98"/>
    <w:rsid w:val="00AB258A"/>
    <w:rsid w:val="00AB7FE6"/>
    <w:rsid w:val="00AC0C2E"/>
    <w:rsid w:val="00AC0E4D"/>
    <w:rsid w:val="00AC1393"/>
    <w:rsid w:val="00AC6FE6"/>
    <w:rsid w:val="00AE161E"/>
    <w:rsid w:val="00AE3E35"/>
    <w:rsid w:val="00AF1CB8"/>
    <w:rsid w:val="00AF5EB0"/>
    <w:rsid w:val="00AF6C1B"/>
    <w:rsid w:val="00B12EEE"/>
    <w:rsid w:val="00B155BC"/>
    <w:rsid w:val="00B157B3"/>
    <w:rsid w:val="00B3732F"/>
    <w:rsid w:val="00B378E5"/>
    <w:rsid w:val="00B401FB"/>
    <w:rsid w:val="00B43AAC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55C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1EAA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1CFF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473A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1791C"/>
    <w:rsid w:val="00E220DD"/>
    <w:rsid w:val="00E26669"/>
    <w:rsid w:val="00E30532"/>
    <w:rsid w:val="00E35DDD"/>
    <w:rsid w:val="00E35DFB"/>
    <w:rsid w:val="00E36B9A"/>
    <w:rsid w:val="00E41135"/>
    <w:rsid w:val="00E412F4"/>
    <w:rsid w:val="00E4719B"/>
    <w:rsid w:val="00E62466"/>
    <w:rsid w:val="00E7007C"/>
    <w:rsid w:val="00E9670A"/>
    <w:rsid w:val="00E97AB2"/>
    <w:rsid w:val="00EA611C"/>
    <w:rsid w:val="00EA76D0"/>
    <w:rsid w:val="00EB1906"/>
    <w:rsid w:val="00EC747E"/>
    <w:rsid w:val="00EC757A"/>
    <w:rsid w:val="00ED3C02"/>
    <w:rsid w:val="00EE3480"/>
    <w:rsid w:val="00EE716D"/>
    <w:rsid w:val="00EF6F1F"/>
    <w:rsid w:val="00EF7872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6556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sdevectoresveraguas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icosdevectoresveraguas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AE1F-F3AA-4FCF-8D58-8ABA25A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5233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4</cp:revision>
  <cp:lastPrinted>2015-05-14T21:36:00Z</cp:lastPrinted>
  <dcterms:created xsi:type="dcterms:W3CDTF">2015-05-18T14:42:00Z</dcterms:created>
  <dcterms:modified xsi:type="dcterms:W3CDTF">2015-05-20T20:22:00Z</dcterms:modified>
</cp:coreProperties>
</file>