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58" w:rsidRDefault="00D376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2"/>
      </w:tblGrid>
      <w:tr w:rsidR="006B097E" w:rsidRPr="003635B2" w:rsidTr="00661B6E">
        <w:trPr>
          <w:trHeight w:val="694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E86213" w:rsidRPr="00A03930" w:rsidRDefault="00E86213" w:rsidP="00E8621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A0393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E86213" w:rsidRPr="00A03930" w:rsidRDefault="00E86213" w:rsidP="00E8621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A0393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 DE BECAS IFARHU-SENACYT</w:t>
            </w:r>
          </w:p>
          <w:p w:rsidR="00E86213" w:rsidRPr="00A03930" w:rsidRDefault="00E86213" w:rsidP="00E86213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A0393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SUSCRITO ENTRE EL MINSA, CSS, IFARHU Y SENACYT </w:t>
            </w:r>
          </w:p>
          <w:p w:rsidR="00E86213" w:rsidRPr="00A03930" w:rsidRDefault="00247557" w:rsidP="00E86213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TÉCNICOS DE</w:t>
            </w:r>
            <w:r w:rsidR="00E86213" w:rsidRPr="00A0393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ENFERMERÍA</w:t>
            </w:r>
            <w:r w:rsidR="00DC02A4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</w:t>
            </w:r>
            <w:r w:rsidR="00624E10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>EN PANAMÁ</w:t>
            </w:r>
          </w:p>
          <w:p w:rsidR="003C76E2" w:rsidRPr="00D655E9" w:rsidRDefault="00E86213" w:rsidP="00E86213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0393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Resolución del Consejo Directivo del IFARHU No. 127 del 24 de marzo de 2010, por medio de la cual se adopta el Reglamento de Becas IFARHU-SENACY</w:t>
            </w:r>
            <w:r w:rsidR="006B7ED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T</w:t>
            </w:r>
          </w:p>
        </w:tc>
      </w:tr>
      <w:tr w:rsidR="006B097E" w:rsidRPr="003635B2" w:rsidTr="00661B6E">
        <w:trPr>
          <w:trHeight w:val="372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7A78" w:rsidRPr="003635B2" w:rsidRDefault="006B097E" w:rsidP="00E63ECA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A03930">
              <w:rPr>
                <w:rFonts w:ascii="Calibri" w:hAnsi="Calibri" w:cs="Calibri"/>
                <w:b/>
                <w:sz w:val="17"/>
                <w:szCs w:val="17"/>
              </w:rPr>
              <w:t>DIRIGIDA A:</w:t>
            </w:r>
            <w:bookmarkStart w:id="0" w:name="OLE_LINK1"/>
            <w:bookmarkEnd w:id="0"/>
            <w:r w:rsidR="00A85516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7B1205">
              <w:rPr>
                <w:rFonts w:ascii="Calibri" w:hAnsi="Calibri" w:cs="Calibri"/>
                <w:sz w:val="17"/>
                <w:szCs w:val="17"/>
              </w:rPr>
              <w:t>P</w:t>
            </w:r>
            <w:r w:rsidR="00D37658" w:rsidRPr="00A03930">
              <w:rPr>
                <w:rFonts w:ascii="Calibri" w:hAnsi="Calibri" w:cs="Calibri"/>
                <w:sz w:val="17"/>
                <w:szCs w:val="17"/>
              </w:rPr>
              <w:t>anameños</w:t>
            </w:r>
            <w:r w:rsidR="00FC1414">
              <w:rPr>
                <w:rFonts w:ascii="Calibri" w:hAnsi="Calibri" w:cs="Calibri"/>
                <w:sz w:val="17"/>
                <w:szCs w:val="17"/>
              </w:rPr>
              <w:t xml:space="preserve">, que trabajen en el sector público de la salud, </w:t>
            </w:r>
            <w:r w:rsidR="00D37658" w:rsidRPr="00A03930">
              <w:rPr>
                <w:rFonts w:ascii="Calibri" w:hAnsi="Calibri" w:cs="Calibri"/>
                <w:sz w:val="17"/>
                <w:szCs w:val="17"/>
              </w:rPr>
              <w:t xml:space="preserve"> que</w:t>
            </w:r>
            <w:r w:rsidR="00285FD3" w:rsidRPr="00A03930">
              <w:rPr>
                <w:rFonts w:ascii="Calibri" w:hAnsi="Calibri" w:cs="Calibri"/>
                <w:sz w:val="17"/>
                <w:szCs w:val="17"/>
              </w:rPr>
              <w:t xml:space="preserve"> posean título de bachiller </w:t>
            </w:r>
            <w:r w:rsidR="00D655E9" w:rsidRPr="00A03930">
              <w:rPr>
                <w:rFonts w:ascii="Calibri" w:hAnsi="Calibri" w:cs="Calibri"/>
                <w:sz w:val="17"/>
                <w:szCs w:val="17"/>
              </w:rPr>
              <w:t xml:space="preserve">otorgado por </w:t>
            </w:r>
            <w:r w:rsidR="006C345C" w:rsidRPr="00A03930">
              <w:rPr>
                <w:rFonts w:ascii="Calibri" w:hAnsi="Calibri" w:cs="Calibri"/>
                <w:sz w:val="17"/>
                <w:szCs w:val="17"/>
              </w:rPr>
              <w:t>un</w:t>
            </w:r>
            <w:r w:rsidR="009F4E52">
              <w:rPr>
                <w:rFonts w:ascii="Calibri" w:hAnsi="Calibri" w:cs="Calibri"/>
                <w:sz w:val="17"/>
                <w:szCs w:val="17"/>
              </w:rPr>
              <w:t xml:space="preserve"> centro de estudios secundarioso c</w:t>
            </w:r>
            <w:r w:rsidR="007B1205">
              <w:rPr>
                <w:rFonts w:ascii="Calibri" w:hAnsi="Calibri" w:cs="Calibri"/>
                <w:sz w:val="17"/>
                <w:szCs w:val="17"/>
              </w:rPr>
              <w:t xml:space="preserve">ertificación de años de servicio, según lo establecido en el Decreto </w:t>
            </w:r>
            <w:r w:rsidR="006B7ED6">
              <w:rPr>
                <w:rFonts w:ascii="Calibri" w:hAnsi="Calibri" w:cs="Calibri"/>
                <w:sz w:val="17"/>
                <w:szCs w:val="17"/>
              </w:rPr>
              <w:t xml:space="preserve">Ejecutivo del MINSA No. </w:t>
            </w:r>
            <w:r w:rsidR="007B1205">
              <w:rPr>
                <w:rFonts w:ascii="Calibri" w:hAnsi="Calibri" w:cs="Calibri"/>
                <w:sz w:val="17"/>
                <w:szCs w:val="17"/>
              </w:rPr>
              <w:t xml:space="preserve">339 </w:t>
            </w:r>
            <w:r w:rsidR="00E63ECA">
              <w:rPr>
                <w:rFonts w:ascii="Calibri" w:hAnsi="Calibri" w:cs="Calibri"/>
                <w:sz w:val="17"/>
                <w:szCs w:val="17"/>
              </w:rPr>
              <w:t xml:space="preserve">de 27 de agosto </w:t>
            </w:r>
            <w:r w:rsidR="007B1205">
              <w:rPr>
                <w:rFonts w:ascii="Calibri" w:hAnsi="Calibri" w:cs="Calibri"/>
                <w:sz w:val="17"/>
                <w:szCs w:val="17"/>
              </w:rPr>
              <w:t xml:space="preserve">de 2007  y Decreto </w:t>
            </w:r>
            <w:r w:rsidR="006B7ED6">
              <w:rPr>
                <w:rFonts w:ascii="Calibri" w:hAnsi="Calibri" w:cs="Calibri"/>
                <w:sz w:val="17"/>
                <w:szCs w:val="17"/>
              </w:rPr>
              <w:t xml:space="preserve">Ejecutivo del MEDUCA No. </w:t>
            </w:r>
            <w:r w:rsidR="007B1205">
              <w:rPr>
                <w:rFonts w:ascii="Calibri" w:hAnsi="Calibri" w:cs="Calibri"/>
                <w:sz w:val="17"/>
                <w:szCs w:val="17"/>
              </w:rPr>
              <w:t>50 de 23 de marzo de 1999</w:t>
            </w:r>
            <w:r w:rsidR="006B7ED6">
              <w:rPr>
                <w:rFonts w:ascii="Calibri" w:hAnsi="Calibri" w:cs="Calibri"/>
                <w:sz w:val="17"/>
                <w:szCs w:val="17"/>
              </w:rPr>
              <w:t>,</w:t>
            </w:r>
            <w:r w:rsidR="006C345C" w:rsidRPr="00A03930">
              <w:rPr>
                <w:rFonts w:ascii="Calibri" w:hAnsi="Calibri" w:cs="Calibri"/>
                <w:sz w:val="17"/>
                <w:szCs w:val="17"/>
              </w:rPr>
              <w:t xml:space="preserve"> que tengan </w:t>
            </w:r>
            <w:r w:rsidR="004164E0" w:rsidRPr="00A03930">
              <w:rPr>
                <w:rFonts w:ascii="Calibri" w:hAnsi="Calibri" w:cs="Calibri"/>
                <w:sz w:val="17"/>
                <w:szCs w:val="17"/>
              </w:rPr>
              <w:t>la intención de realizar estudios en</w:t>
            </w:r>
            <w:r w:rsidR="0051474D">
              <w:rPr>
                <w:rFonts w:ascii="Calibri" w:hAnsi="Calibri" w:cs="Calibri"/>
                <w:sz w:val="17"/>
                <w:szCs w:val="17"/>
              </w:rPr>
              <w:t xml:space="preserve"> Técnicos en</w:t>
            </w:r>
            <w:r w:rsidR="00E86213" w:rsidRPr="00A03930">
              <w:rPr>
                <w:rFonts w:ascii="Calibri" w:hAnsi="Calibri" w:cs="Calibri"/>
                <w:sz w:val="17"/>
                <w:szCs w:val="17"/>
              </w:rPr>
              <w:t xml:space="preserve"> Enfermería en </w:t>
            </w:r>
            <w:r w:rsidR="00E63ECA">
              <w:rPr>
                <w:rFonts w:ascii="Calibri" w:hAnsi="Calibri" w:cs="Calibri"/>
                <w:sz w:val="17"/>
                <w:szCs w:val="17"/>
              </w:rPr>
              <w:t>c</w:t>
            </w:r>
            <w:r w:rsidR="007B1205">
              <w:rPr>
                <w:rFonts w:ascii="Calibri" w:hAnsi="Calibri" w:cs="Calibri"/>
                <w:sz w:val="17"/>
                <w:szCs w:val="17"/>
              </w:rPr>
              <w:t xml:space="preserve">entros autorizados por </w:t>
            </w:r>
            <w:r w:rsidR="006B7ED6">
              <w:rPr>
                <w:rFonts w:ascii="Calibri" w:hAnsi="Calibri" w:cs="Calibri"/>
                <w:sz w:val="17"/>
                <w:szCs w:val="17"/>
              </w:rPr>
              <w:t xml:space="preserve">el </w:t>
            </w:r>
            <w:r w:rsidR="007B1205">
              <w:rPr>
                <w:rFonts w:ascii="Calibri" w:hAnsi="Calibri" w:cs="Calibri"/>
                <w:sz w:val="17"/>
                <w:szCs w:val="17"/>
              </w:rPr>
              <w:t xml:space="preserve">MINSA y </w:t>
            </w:r>
            <w:r w:rsidR="006B7ED6">
              <w:rPr>
                <w:rFonts w:ascii="Calibri" w:hAnsi="Calibri" w:cs="Calibri"/>
                <w:sz w:val="17"/>
                <w:szCs w:val="17"/>
              </w:rPr>
              <w:t xml:space="preserve">la </w:t>
            </w:r>
            <w:r w:rsidR="007B1205">
              <w:rPr>
                <w:rFonts w:ascii="Calibri" w:hAnsi="Calibri" w:cs="Calibri"/>
                <w:sz w:val="17"/>
                <w:szCs w:val="17"/>
              </w:rPr>
              <w:t>CSS</w:t>
            </w:r>
            <w:r w:rsidR="00624E10">
              <w:rPr>
                <w:rFonts w:ascii="Calibri" w:hAnsi="Calibri" w:cs="Calibri"/>
                <w:sz w:val="17"/>
                <w:szCs w:val="17"/>
              </w:rPr>
              <w:t xml:space="preserve"> en </w:t>
            </w:r>
            <w:r w:rsidR="00624E10" w:rsidRPr="00843993">
              <w:rPr>
                <w:rFonts w:ascii="Calibri" w:hAnsi="Calibri" w:cs="Calibri"/>
                <w:b/>
                <w:sz w:val="17"/>
                <w:szCs w:val="17"/>
              </w:rPr>
              <w:t>Panamá</w:t>
            </w:r>
            <w:r w:rsidR="007B1205" w:rsidRPr="00843993">
              <w:rPr>
                <w:rFonts w:ascii="Calibri" w:hAnsi="Calibri" w:cs="Calibri"/>
                <w:b/>
                <w:sz w:val="17"/>
                <w:szCs w:val="17"/>
              </w:rPr>
              <w:t>.</w:t>
            </w:r>
          </w:p>
        </w:tc>
      </w:tr>
      <w:tr w:rsidR="002020DF" w:rsidRPr="003635B2" w:rsidTr="00661B6E">
        <w:trPr>
          <w:trHeight w:val="372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20DF" w:rsidRPr="00EC747E" w:rsidRDefault="002020DF" w:rsidP="003E2DB2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C05829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Pr="00C05829">
              <w:rPr>
                <w:rFonts w:ascii="Calibri" w:hAnsi="Calibri" w:cs="Calibri"/>
                <w:sz w:val="16"/>
                <w:szCs w:val="16"/>
              </w:rPr>
              <w:t>Este</w:t>
            </w:r>
            <w:r w:rsidRPr="00EC747E">
              <w:rPr>
                <w:rFonts w:ascii="Calibri" w:hAnsi="Calibri" w:cs="Calibri"/>
                <w:sz w:val="16"/>
                <w:szCs w:val="16"/>
              </w:rPr>
              <w:t xml:space="preserve"> programa está diseñado para fortalecer </w:t>
            </w:r>
            <w:r>
              <w:rPr>
                <w:rFonts w:ascii="Calibri" w:hAnsi="Calibri" w:cs="Calibri"/>
                <w:sz w:val="16"/>
                <w:szCs w:val="16"/>
              </w:rPr>
              <w:t>el proceso de formación de nuevo recurso humano especializado para mejorar la calidad del servicio de salud  en regiones del país previamente identificadas por el MINSA y la CSS.</w:t>
            </w:r>
          </w:p>
        </w:tc>
      </w:tr>
      <w:tr w:rsidR="002020DF" w:rsidRPr="003635B2" w:rsidTr="002020DF">
        <w:trPr>
          <w:trHeight w:val="1720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020DF" w:rsidRPr="001022E1" w:rsidRDefault="002020DF" w:rsidP="003E2DB2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9F4E52" w:rsidRDefault="002020DF" w:rsidP="003E2DB2">
            <w:pPr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ÁREAS TEMÁTICAS: </w:t>
            </w:r>
          </w:p>
          <w:p w:rsidR="009F4E52" w:rsidRDefault="009F4E52" w:rsidP="003E2DB2">
            <w:pPr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</w:p>
          <w:p w:rsidR="002020DF" w:rsidRDefault="0051474D" w:rsidP="003E2DB2">
            <w:pPr>
              <w:jc w:val="both"/>
              <w:rPr>
                <w:rFonts w:ascii="Calibri" w:hAnsi="Calibri" w:cs="Calibri"/>
                <w:sz w:val="16"/>
                <w:szCs w:val="16"/>
                <w:lang w:val="es-PA"/>
              </w:rPr>
            </w:pPr>
            <w:r>
              <w:rPr>
                <w:rFonts w:ascii="Calibri" w:hAnsi="Calibri" w:cs="Calibri"/>
                <w:sz w:val="16"/>
                <w:szCs w:val="16"/>
                <w:lang w:val="es-PA"/>
              </w:rPr>
              <w:t>T</w:t>
            </w:r>
            <w:r w:rsidR="00F76C30">
              <w:rPr>
                <w:rFonts w:ascii="Calibri" w:hAnsi="Calibri" w:cs="Calibri"/>
                <w:sz w:val="16"/>
                <w:szCs w:val="16"/>
                <w:lang w:val="es-PA"/>
              </w:rPr>
              <w:t>É</w:t>
            </w:r>
            <w:r w:rsidR="00247557">
              <w:rPr>
                <w:rFonts w:ascii="Calibri" w:hAnsi="Calibri" w:cs="Calibri"/>
                <w:sz w:val="16"/>
                <w:szCs w:val="16"/>
                <w:lang w:val="es-PA"/>
              </w:rPr>
              <w:t>CNICOS DE</w:t>
            </w:r>
            <w:r w:rsidR="002020DF">
              <w:rPr>
                <w:rFonts w:ascii="Calibri" w:hAnsi="Calibri" w:cs="Calibri"/>
                <w:sz w:val="16"/>
                <w:szCs w:val="16"/>
                <w:lang w:val="es-PA"/>
              </w:rPr>
              <w:t xml:space="preserve"> ENFERMER</w:t>
            </w:r>
            <w:r w:rsidR="00F76C30">
              <w:rPr>
                <w:rFonts w:ascii="Calibri" w:hAnsi="Calibri" w:cs="Calibri"/>
                <w:sz w:val="16"/>
                <w:szCs w:val="16"/>
                <w:lang w:val="es-PA"/>
              </w:rPr>
              <w:t>Í</w:t>
            </w:r>
            <w:r w:rsidR="002020DF">
              <w:rPr>
                <w:rFonts w:ascii="Calibri" w:hAnsi="Calibri" w:cs="Calibri"/>
                <w:sz w:val="16"/>
                <w:szCs w:val="16"/>
                <w:lang w:val="es-PA"/>
              </w:rPr>
              <w:t xml:space="preserve">A  </w:t>
            </w:r>
          </w:p>
          <w:p w:rsidR="002020DF" w:rsidRDefault="002020DF" w:rsidP="003E2DB2">
            <w:pPr>
              <w:jc w:val="both"/>
              <w:rPr>
                <w:rFonts w:ascii="Calibri" w:hAnsi="Calibri" w:cs="Calibri"/>
                <w:sz w:val="16"/>
                <w:szCs w:val="16"/>
                <w:lang w:val="es-PA"/>
              </w:rPr>
            </w:pPr>
          </w:p>
          <w:p w:rsidR="002020DF" w:rsidRPr="00235550" w:rsidRDefault="009F4E52" w:rsidP="003E2DB2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* Los </w:t>
            </w:r>
            <w:r w:rsidR="00F41853">
              <w:rPr>
                <w:rFonts w:ascii="Calibri" w:hAnsi="Calibri" w:cs="Calibri"/>
                <w:sz w:val="17"/>
                <w:szCs w:val="17"/>
              </w:rPr>
              <w:t>centros donde podrán cursar el Técnico de E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nfermería </w:t>
            </w:r>
            <w:r w:rsidR="00B734C6">
              <w:rPr>
                <w:rFonts w:ascii="Calibri" w:hAnsi="Calibri" w:cs="Calibri"/>
                <w:sz w:val="17"/>
                <w:szCs w:val="17"/>
              </w:rPr>
              <w:t xml:space="preserve">deben ser </w:t>
            </w:r>
            <w:r>
              <w:rPr>
                <w:rFonts w:ascii="Calibri" w:hAnsi="Calibri" w:cs="Calibri"/>
                <w:sz w:val="17"/>
                <w:szCs w:val="17"/>
              </w:rPr>
              <w:t>los aprobados por el MINSA y la CSS.</w:t>
            </w:r>
          </w:p>
        </w:tc>
      </w:tr>
      <w:tr w:rsidR="002020DF" w:rsidRPr="003635B2" w:rsidTr="00661B6E">
        <w:trPr>
          <w:trHeight w:val="64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020DF" w:rsidRDefault="002020DF" w:rsidP="003E2DB2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DURACIÓN: </w:t>
            </w:r>
            <w:r w:rsidRPr="0051474D">
              <w:rPr>
                <w:rFonts w:ascii="Calibri" w:hAnsi="Calibri" w:cs="Calibri"/>
                <w:b/>
                <w:sz w:val="17"/>
                <w:szCs w:val="17"/>
              </w:rPr>
              <w:t>La beca tendrá una duración de acuerdo al programa a realizar,</w:t>
            </w:r>
            <w:r w:rsidR="007B1205" w:rsidRPr="0051474D">
              <w:rPr>
                <w:rFonts w:ascii="Calibri" w:hAnsi="Calibri" w:cs="Calibri"/>
                <w:b/>
                <w:sz w:val="17"/>
                <w:szCs w:val="17"/>
              </w:rPr>
              <w:t xml:space="preserve"> hasta 2 años</w:t>
            </w:r>
            <w:r w:rsidRPr="0051474D">
              <w:rPr>
                <w:rFonts w:ascii="Calibri" w:hAnsi="Calibri" w:cs="Calibri"/>
                <w:b/>
                <w:sz w:val="17"/>
                <w:szCs w:val="17"/>
              </w:rPr>
              <w:t>.</w:t>
            </w:r>
          </w:p>
          <w:p w:rsidR="002020DF" w:rsidRPr="001022E1" w:rsidRDefault="002020DF" w:rsidP="007B1205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MONTOS: Financiamiento de hasta </w:t>
            </w:r>
            <w:r w:rsidR="007B1205">
              <w:rPr>
                <w:rFonts w:ascii="Calibri" w:hAnsi="Calibri" w:cs="Calibri"/>
                <w:b/>
                <w:sz w:val="17"/>
                <w:szCs w:val="17"/>
              </w:rPr>
              <w:t>B/. 1,500.00</w:t>
            </w:r>
            <w:r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  de la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carrera. </w:t>
            </w:r>
          </w:p>
        </w:tc>
      </w:tr>
      <w:tr w:rsidR="006B097E" w:rsidRPr="003635B2" w:rsidTr="0034653D">
        <w:trPr>
          <w:trHeight w:val="356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3635B2" w:rsidRDefault="00C93690" w:rsidP="00C93690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REQUISITOS</w:t>
            </w:r>
          </w:p>
        </w:tc>
      </w:tr>
      <w:tr w:rsidR="006B097E" w:rsidRPr="003635B2" w:rsidTr="007B1205">
        <w:trPr>
          <w:trHeight w:val="1459"/>
        </w:trPr>
        <w:tc>
          <w:tcPr>
            <w:tcW w:w="5000" w:type="pct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B097E" w:rsidRPr="00A03930" w:rsidRDefault="00C93690" w:rsidP="006B097E">
            <w:pPr>
              <w:widowControl w:val="0"/>
              <w:spacing w:before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  <w:r w:rsidR="006B097E" w:rsidRPr="00A03930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</w:p>
          <w:p w:rsidR="00371F42" w:rsidRDefault="00500B9C" w:rsidP="00F76C30">
            <w:pPr>
              <w:pStyle w:val="Sinespaciado"/>
              <w:ind w:right="180"/>
              <w:jc w:val="both"/>
              <w:rPr>
                <w:rFonts w:cs="Calibri"/>
                <w:sz w:val="17"/>
                <w:szCs w:val="17"/>
                <w:lang w:val="es-PA"/>
              </w:rPr>
            </w:pPr>
            <w:r w:rsidRPr="00A03930">
              <w:rPr>
                <w:rFonts w:cs="Calibri"/>
                <w:sz w:val="17"/>
                <w:szCs w:val="17"/>
                <w:lang w:val="es-PA"/>
              </w:rPr>
              <w:t xml:space="preserve">Todos los candidatos deben </w:t>
            </w:r>
            <w:r w:rsidR="00B734C6">
              <w:rPr>
                <w:rFonts w:cs="Calibri"/>
                <w:sz w:val="17"/>
                <w:szCs w:val="17"/>
                <w:lang w:val="es-PA"/>
              </w:rPr>
              <w:t xml:space="preserve">presentar los siguientes documentos: </w:t>
            </w:r>
            <w:r w:rsidR="00624E10">
              <w:rPr>
                <w:rFonts w:cs="Calibri"/>
                <w:sz w:val="17"/>
                <w:szCs w:val="17"/>
                <w:lang w:val="es-PA"/>
              </w:rPr>
              <w:t xml:space="preserve">Formulario de solicitud completo, </w:t>
            </w:r>
            <w:r w:rsidR="00B734C6">
              <w:rPr>
                <w:rFonts w:cs="Calibri"/>
                <w:sz w:val="17"/>
                <w:szCs w:val="17"/>
                <w:lang w:val="es-PA"/>
              </w:rPr>
              <w:t>copia del</w:t>
            </w:r>
            <w:r w:rsidR="00F41853">
              <w:rPr>
                <w:rFonts w:cs="Calibri"/>
                <w:sz w:val="17"/>
                <w:szCs w:val="17"/>
                <w:lang w:val="es-PA"/>
              </w:rPr>
              <w:t xml:space="preserve"> Título de B</w:t>
            </w:r>
            <w:r w:rsidR="006C7C7D" w:rsidRPr="00A03930">
              <w:rPr>
                <w:rFonts w:cs="Calibri"/>
                <w:sz w:val="17"/>
                <w:szCs w:val="17"/>
                <w:lang w:val="es-PA"/>
              </w:rPr>
              <w:t>achiller</w:t>
            </w:r>
            <w:r w:rsidR="00F41853">
              <w:rPr>
                <w:rFonts w:cs="Calibri"/>
                <w:sz w:val="17"/>
                <w:szCs w:val="17"/>
                <w:lang w:val="es-PA"/>
              </w:rPr>
              <w:t xml:space="preserve">o Certificación de </w:t>
            </w:r>
            <w:r w:rsidR="00B734C6">
              <w:rPr>
                <w:rFonts w:cs="Calibri"/>
                <w:sz w:val="17"/>
                <w:szCs w:val="17"/>
                <w:lang w:val="es-PA"/>
              </w:rPr>
              <w:t>a</w:t>
            </w:r>
            <w:r w:rsidR="00F41853">
              <w:rPr>
                <w:rFonts w:cs="Calibri"/>
                <w:sz w:val="17"/>
                <w:szCs w:val="17"/>
                <w:lang w:val="es-PA"/>
              </w:rPr>
              <w:t xml:space="preserve">ños de </w:t>
            </w:r>
            <w:r w:rsidR="00B734C6">
              <w:rPr>
                <w:rFonts w:cs="Calibri"/>
                <w:sz w:val="17"/>
                <w:szCs w:val="17"/>
                <w:lang w:val="es-PA"/>
              </w:rPr>
              <w:t>s</w:t>
            </w:r>
            <w:r w:rsidR="007B1205" w:rsidRPr="007B1205">
              <w:rPr>
                <w:rFonts w:cs="Calibri"/>
                <w:sz w:val="17"/>
                <w:szCs w:val="17"/>
                <w:lang w:val="es-PA"/>
              </w:rPr>
              <w:t>ervicio</w:t>
            </w:r>
            <w:r w:rsidR="00592338">
              <w:rPr>
                <w:rFonts w:cs="Calibri"/>
                <w:sz w:val="17"/>
                <w:szCs w:val="17"/>
                <w:lang w:val="es-PA"/>
              </w:rPr>
              <w:t xml:space="preserve"> otorgado por el Departamento de Recursos Humanos</w:t>
            </w:r>
            <w:r w:rsidR="007B1205" w:rsidRPr="007B1205">
              <w:rPr>
                <w:rFonts w:cs="Calibri"/>
                <w:sz w:val="17"/>
                <w:szCs w:val="17"/>
                <w:lang w:val="es-PA"/>
              </w:rPr>
              <w:t xml:space="preserve">, según lo establecido en el Decreto </w:t>
            </w:r>
            <w:r w:rsidR="00F76C30">
              <w:rPr>
                <w:rFonts w:cs="Calibri"/>
                <w:sz w:val="17"/>
                <w:szCs w:val="17"/>
                <w:lang w:val="es-PA"/>
              </w:rPr>
              <w:t xml:space="preserve">Ejecutivo del MINSA No. </w:t>
            </w:r>
            <w:r w:rsidR="007B1205" w:rsidRPr="007B1205">
              <w:rPr>
                <w:rFonts w:cs="Calibri"/>
                <w:sz w:val="17"/>
                <w:szCs w:val="17"/>
                <w:lang w:val="es-PA"/>
              </w:rPr>
              <w:t xml:space="preserve">339 de </w:t>
            </w:r>
            <w:r w:rsidR="00B734C6">
              <w:rPr>
                <w:rFonts w:cs="Calibri"/>
                <w:sz w:val="17"/>
                <w:szCs w:val="17"/>
                <w:lang w:val="es-PA"/>
              </w:rPr>
              <w:t xml:space="preserve">27 de agosto de </w:t>
            </w:r>
            <w:r w:rsidR="007B1205" w:rsidRPr="007B1205">
              <w:rPr>
                <w:rFonts w:cs="Calibri"/>
                <w:sz w:val="17"/>
                <w:szCs w:val="17"/>
                <w:lang w:val="es-PA"/>
              </w:rPr>
              <w:t xml:space="preserve">2007 y </w:t>
            </w:r>
            <w:r w:rsidR="00F76C30">
              <w:rPr>
                <w:rFonts w:cs="Calibri"/>
                <w:sz w:val="17"/>
                <w:szCs w:val="17"/>
                <w:lang w:val="es-PA"/>
              </w:rPr>
              <w:t xml:space="preserve">el </w:t>
            </w:r>
            <w:r w:rsidR="007B1205" w:rsidRPr="007B1205">
              <w:rPr>
                <w:rFonts w:cs="Calibri"/>
                <w:sz w:val="17"/>
                <w:szCs w:val="17"/>
                <w:lang w:val="es-PA"/>
              </w:rPr>
              <w:t>Decreto</w:t>
            </w:r>
            <w:r w:rsidR="00F76C30">
              <w:rPr>
                <w:rFonts w:cs="Calibri"/>
                <w:sz w:val="17"/>
                <w:szCs w:val="17"/>
                <w:lang w:val="es-PA"/>
              </w:rPr>
              <w:t xml:space="preserve"> Ejecutivo del MEDUCA No.</w:t>
            </w:r>
            <w:r w:rsidR="007B1205" w:rsidRPr="007B1205">
              <w:rPr>
                <w:rFonts w:cs="Calibri"/>
                <w:sz w:val="17"/>
                <w:szCs w:val="17"/>
                <w:lang w:val="es-PA"/>
              </w:rPr>
              <w:t xml:space="preserve"> 50 de 23 de marzo de 1999</w:t>
            </w:r>
            <w:r w:rsidR="00F76C30">
              <w:rPr>
                <w:rFonts w:cs="Calibri"/>
                <w:sz w:val="17"/>
                <w:szCs w:val="17"/>
                <w:lang w:val="es-PA"/>
              </w:rPr>
              <w:t>;</w:t>
            </w:r>
            <w:r w:rsidR="007223CE">
              <w:rPr>
                <w:rFonts w:cs="Calibri"/>
                <w:sz w:val="17"/>
                <w:szCs w:val="17"/>
                <w:lang w:val="es-PA"/>
              </w:rPr>
              <w:t>carta aval de Recursos Humanos del MINSA o  la CSS,</w:t>
            </w:r>
            <w:r w:rsidR="00624E10">
              <w:rPr>
                <w:rFonts w:cs="Calibri"/>
                <w:sz w:val="17"/>
                <w:szCs w:val="17"/>
                <w:lang w:val="es-PA"/>
              </w:rPr>
              <w:t>carta de trabajo del MINSA o CSS</w:t>
            </w:r>
            <w:r w:rsidR="00CE274D" w:rsidRPr="00A03930">
              <w:rPr>
                <w:rFonts w:cs="Calibri"/>
                <w:sz w:val="17"/>
                <w:szCs w:val="17"/>
                <w:lang w:val="es-PA"/>
              </w:rPr>
              <w:t xml:space="preserve">, </w:t>
            </w:r>
            <w:r w:rsidR="007223CE">
              <w:rPr>
                <w:rFonts w:cs="Calibri"/>
                <w:sz w:val="17"/>
                <w:szCs w:val="17"/>
                <w:lang w:val="es-PA"/>
              </w:rPr>
              <w:t>copia de cédula, hoja de vida,</w:t>
            </w:r>
            <w:bookmarkStart w:id="1" w:name="_GoBack"/>
            <w:bookmarkEnd w:id="1"/>
            <w:r w:rsidR="00624E10">
              <w:rPr>
                <w:rFonts w:cs="Calibri"/>
                <w:sz w:val="17"/>
                <w:szCs w:val="17"/>
                <w:lang w:val="es-PA"/>
              </w:rPr>
              <w:t>P</w:t>
            </w:r>
            <w:r w:rsidRPr="00A03930">
              <w:rPr>
                <w:rFonts w:cs="Calibri"/>
                <w:sz w:val="17"/>
                <w:szCs w:val="17"/>
                <w:lang w:val="es-PA"/>
              </w:rPr>
              <w:t xml:space="preserve">az y </w:t>
            </w:r>
            <w:r w:rsidR="00624E10">
              <w:rPr>
                <w:rFonts w:cs="Calibri"/>
                <w:sz w:val="17"/>
                <w:szCs w:val="17"/>
                <w:lang w:val="es-PA"/>
              </w:rPr>
              <w:t>S</w:t>
            </w:r>
            <w:r w:rsidRPr="00A03930">
              <w:rPr>
                <w:rFonts w:cs="Calibri"/>
                <w:sz w:val="17"/>
                <w:szCs w:val="17"/>
                <w:lang w:val="es-PA"/>
              </w:rPr>
              <w:t xml:space="preserve">alvo </w:t>
            </w:r>
            <w:r w:rsidR="00624E10">
              <w:rPr>
                <w:rFonts w:cs="Calibri"/>
                <w:sz w:val="17"/>
                <w:szCs w:val="17"/>
                <w:lang w:val="es-PA"/>
              </w:rPr>
              <w:t>d</w:t>
            </w:r>
            <w:r w:rsidRPr="00A03930">
              <w:rPr>
                <w:rFonts w:cs="Calibri"/>
                <w:sz w:val="17"/>
                <w:szCs w:val="17"/>
                <w:lang w:val="es-PA"/>
              </w:rPr>
              <w:t xml:space="preserve">el IFARHU, </w:t>
            </w:r>
            <w:r w:rsidR="00624E10">
              <w:rPr>
                <w:rFonts w:cs="Calibri"/>
                <w:sz w:val="17"/>
                <w:szCs w:val="17"/>
                <w:lang w:val="es-PA"/>
              </w:rPr>
              <w:t>P</w:t>
            </w:r>
            <w:r w:rsidRPr="00A03930">
              <w:rPr>
                <w:rFonts w:cs="Calibri"/>
                <w:sz w:val="17"/>
                <w:szCs w:val="17"/>
                <w:lang w:val="es-PA"/>
              </w:rPr>
              <w:t xml:space="preserve">az y </w:t>
            </w:r>
            <w:r w:rsidR="00624E10">
              <w:rPr>
                <w:rFonts w:cs="Calibri"/>
                <w:sz w:val="17"/>
                <w:szCs w:val="17"/>
                <w:lang w:val="es-PA"/>
              </w:rPr>
              <w:t>S</w:t>
            </w:r>
            <w:r w:rsidRPr="00A03930">
              <w:rPr>
                <w:rFonts w:cs="Calibri"/>
                <w:sz w:val="17"/>
                <w:szCs w:val="17"/>
                <w:lang w:val="es-PA"/>
              </w:rPr>
              <w:t xml:space="preserve">alvo </w:t>
            </w:r>
            <w:r w:rsidR="00624E10">
              <w:rPr>
                <w:rFonts w:cs="Calibri"/>
                <w:sz w:val="17"/>
                <w:szCs w:val="17"/>
                <w:lang w:val="es-PA"/>
              </w:rPr>
              <w:t>de</w:t>
            </w:r>
            <w:r w:rsidRPr="00A03930">
              <w:rPr>
                <w:rFonts w:cs="Calibri"/>
                <w:sz w:val="17"/>
                <w:szCs w:val="17"/>
                <w:lang w:val="es-PA"/>
              </w:rPr>
              <w:t xml:space="preserve"> SENACYT</w:t>
            </w:r>
            <w:r w:rsidR="004640E8" w:rsidRPr="00A03930">
              <w:rPr>
                <w:rFonts w:cs="Calibri"/>
                <w:sz w:val="17"/>
                <w:szCs w:val="17"/>
                <w:lang w:val="es-PA"/>
              </w:rPr>
              <w:t xml:space="preserve">, </w:t>
            </w:r>
            <w:r w:rsidR="00624E10">
              <w:rPr>
                <w:rFonts w:cs="Calibri"/>
                <w:sz w:val="17"/>
                <w:szCs w:val="17"/>
                <w:lang w:val="es-PA"/>
              </w:rPr>
              <w:t xml:space="preserve">ensayo en el que se describa </w:t>
            </w:r>
            <w:r w:rsidR="004640E8" w:rsidRPr="00A03930">
              <w:rPr>
                <w:rFonts w:cs="Calibri"/>
                <w:sz w:val="17"/>
                <w:szCs w:val="17"/>
                <w:lang w:val="es-PA"/>
              </w:rPr>
              <w:t xml:space="preserve"> el impacto de los estudios en el país</w:t>
            </w:r>
            <w:r w:rsidR="00A03930">
              <w:rPr>
                <w:rFonts w:cs="Calibri"/>
                <w:sz w:val="17"/>
                <w:szCs w:val="17"/>
                <w:lang w:val="es-PA"/>
              </w:rPr>
              <w:t xml:space="preserve">, </w:t>
            </w:r>
            <w:r w:rsidR="005F3339">
              <w:rPr>
                <w:rFonts w:cs="Calibri"/>
                <w:sz w:val="17"/>
                <w:szCs w:val="17"/>
                <w:lang w:val="es-PA"/>
              </w:rPr>
              <w:t xml:space="preserve">tres </w:t>
            </w:r>
            <w:r w:rsidR="007223CE">
              <w:rPr>
                <w:rFonts w:cs="Calibri"/>
                <w:sz w:val="17"/>
                <w:szCs w:val="17"/>
                <w:lang w:val="es-PA"/>
              </w:rPr>
              <w:t xml:space="preserve">(3) </w:t>
            </w:r>
            <w:r w:rsidR="005F3339">
              <w:rPr>
                <w:rFonts w:cs="Calibri"/>
                <w:sz w:val="17"/>
                <w:szCs w:val="17"/>
                <w:lang w:val="es-PA"/>
              </w:rPr>
              <w:t xml:space="preserve">cartas de recomendación </w:t>
            </w:r>
            <w:r w:rsidR="00F76C30">
              <w:rPr>
                <w:rFonts w:cs="Calibri"/>
                <w:sz w:val="17"/>
                <w:szCs w:val="17"/>
                <w:lang w:val="es-PA"/>
              </w:rPr>
              <w:t xml:space="preserve">de profesionales o docentes </w:t>
            </w:r>
            <w:r w:rsidR="005F3339">
              <w:rPr>
                <w:rFonts w:cs="Calibri"/>
                <w:sz w:val="17"/>
                <w:szCs w:val="17"/>
                <w:lang w:val="es-PA"/>
              </w:rPr>
              <w:t xml:space="preserve">en el área de salud, </w:t>
            </w:r>
            <w:r w:rsidR="007223CE">
              <w:rPr>
                <w:rFonts w:cs="Calibri"/>
                <w:sz w:val="17"/>
                <w:szCs w:val="17"/>
                <w:lang w:val="es-PA"/>
              </w:rPr>
              <w:t>contar con certificación médica de buena salud física y mental.</w:t>
            </w:r>
            <w:r w:rsidR="00624E10">
              <w:rPr>
                <w:rFonts w:cs="Calibri"/>
                <w:sz w:val="17"/>
                <w:szCs w:val="17"/>
                <w:lang w:val="es-PA"/>
              </w:rPr>
              <w:t xml:space="preserve"> Cumplir con los requisitos del Reglamento de Becas.</w:t>
            </w:r>
          </w:p>
          <w:p w:rsidR="00F76C30" w:rsidRDefault="00F76C30" w:rsidP="00F76C30">
            <w:pPr>
              <w:pStyle w:val="Sinespaciado"/>
              <w:ind w:right="180"/>
              <w:jc w:val="both"/>
              <w:rPr>
                <w:rFonts w:cs="Calibri"/>
                <w:sz w:val="17"/>
                <w:szCs w:val="17"/>
                <w:lang w:val="es-PA"/>
              </w:rPr>
            </w:pPr>
          </w:p>
          <w:p w:rsidR="00F76C30" w:rsidRPr="003635B2" w:rsidRDefault="00F76C30" w:rsidP="00F76C30">
            <w:pPr>
              <w:pStyle w:val="Sinespaciado"/>
              <w:ind w:right="180"/>
              <w:jc w:val="both"/>
              <w:rPr>
                <w:rFonts w:cs="Calibri"/>
                <w:bCs/>
                <w:color w:val="0D0D0D"/>
                <w:sz w:val="17"/>
                <w:szCs w:val="17"/>
                <w:lang w:val="es-PA"/>
              </w:rPr>
            </w:pPr>
            <w:r w:rsidRPr="00F76C30">
              <w:rPr>
                <w:rFonts w:cs="Calibri"/>
                <w:sz w:val="17"/>
                <w:szCs w:val="17"/>
                <w:lang w:val="es-PA"/>
              </w:rPr>
              <w:t xml:space="preserve">Los aspirantes deben entregar toda la documentación que está en la lista de verificación de la página web de SENACYT. </w:t>
            </w:r>
          </w:p>
        </w:tc>
      </w:tr>
      <w:tr w:rsidR="006B097E" w:rsidRPr="003635B2" w:rsidTr="00661B6E">
        <w:trPr>
          <w:trHeight w:val="259"/>
        </w:trPr>
        <w:tc>
          <w:tcPr>
            <w:tcW w:w="5000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3635B2" w:rsidRDefault="00865AF0" w:rsidP="00D655E9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3635B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FECHA Y PLAZO</w:t>
            </w:r>
            <w:r w:rsidR="001F4F30" w:rsidRPr="003635B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S</w:t>
            </w:r>
            <w:r w:rsidRPr="003635B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DE PRESENTACIÓN</w:t>
            </w:r>
          </w:p>
        </w:tc>
      </w:tr>
      <w:tr w:rsidR="002020DF" w:rsidRPr="003635B2" w:rsidTr="00661B6E">
        <w:trPr>
          <w:trHeight w:val="642"/>
        </w:trPr>
        <w:tc>
          <w:tcPr>
            <w:tcW w:w="5000" w:type="pc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020DF" w:rsidRPr="0051474D" w:rsidRDefault="002020DF" w:rsidP="003E2DB2">
            <w:pPr>
              <w:spacing w:before="120" w:after="120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FECHA DE APERTURA DE LA CONVOCATORIA:     </w:t>
            </w:r>
            <w:r w:rsidR="001579FD">
              <w:rPr>
                <w:rFonts w:ascii="Calibri" w:hAnsi="Calibri" w:cs="Calibri"/>
                <w:b/>
                <w:sz w:val="17"/>
                <w:szCs w:val="17"/>
              </w:rPr>
              <w:t>21 DE MAYO</w:t>
            </w:r>
            <w:r w:rsidRPr="0051474D">
              <w:rPr>
                <w:rFonts w:ascii="Calibri" w:hAnsi="Calibri" w:cs="Calibri"/>
                <w:b/>
                <w:sz w:val="17"/>
                <w:szCs w:val="17"/>
              </w:rPr>
              <w:t xml:space="preserve"> DE 2015</w:t>
            </w:r>
          </w:p>
          <w:p w:rsidR="002020DF" w:rsidRPr="00EC747E" w:rsidRDefault="002020DF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51474D">
              <w:rPr>
                <w:rFonts w:ascii="Calibri" w:hAnsi="Calibri" w:cs="Calibri"/>
                <w:b/>
                <w:sz w:val="17"/>
                <w:szCs w:val="17"/>
              </w:rPr>
              <w:t xml:space="preserve">PLAZO PARA ENTREGA DE SOLICITUD:                   </w:t>
            </w:r>
            <w:r w:rsidR="001579FD">
              <w:rPr>
                <w:rFonts w:ascii="Calibri" w:hAnsi="Calibri" w:cs="Calibri"/>
                <w:b/>
                <w:sz w:val="17"/>
                <w:szCs w:val="17"/>
              </w:rPr>
              <w:t xml:space="preserve">18 </w:t>
            </w:r>
            <w:r w:rsidR="0027729E">
              <w:rPr>
                <w:rFonts w:ascii="Calibri" w:hAnsi="Calibri" w:cs="Calibri"/>
                <w:b/>
                <w:sz w:val="17"/>
                <w:szCs w:val="17"/>
              </w:rPr>
              <w:t xml:space="preserve">DE </w:t>
            </w:r>
            <w:r w:rsidR="001579FD">
              <w:rPr>
                <w:rFonts w:ascii="Calibri" w:hAnsi="Calibri" w:cs="Calibri"/>
                <w:b/>
                <w:sz w:val="17"/>
                <w:szCs w:val="17"/>
              </w:rPr>
              <w:t xml:space="preserve">AGOSTO </w:t>
            </w:r>
            <w:r w:rsidR="0027729E">
              <w:rPr>
                <w:rFonts w:ascii="Calibri" w:hAnsi="Calibri" w:cs="Calibri"/>
                <w:b/>
                <w:sz w:val="17"/>
                <w:szCs w:val="17"/>
              </w:rPr>
              <w:t>2015 a</w:t>
            </w:r>
            <w:r w:rsidRPr="0051474D">
              <w:rPr>
                <w:rFonts w:ascii="Calibri" w:hAnsi="Calibri" w:cs="Calibri"/>
                <w:b/>
                <w:sz w:val="17"/>
                <w:szCs w:val="17"/>
              </w:rPr>
              <w:t>las 3:00 p.m. HORA EXACTA</w:t>
            </w:r>
          </w:p>
        </w:tc>
      </w:tr>
      <w:tr w:rsidR="002020DF" w:rsidRPr="003635B2" w:rsidTr="00661B6E">
        <w:trPr>
          <w:trHeight w:val="64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020DF" w:rsidRPr="00EC747E" w:rsidRDefault="002020DF" w:rsidP="007B1205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Pr="003635B2">
              <w:rPr>
                <w:rFonts w:ascii="Calibri" w:hAnsi="Calibri" w:cs="Calibri"/>
                <w:sz w:val="17"/>
                <w:szCs w:val="17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</w:t>
            </w:r>
            <w:r w:rsidR="00F41853">
              <w:rPr>
                <w:rFonts w:ascii="Calibri" w:hAnsi="Calibri" w:cs="Calibri"/>
                <w:sz w:val="17"/>
                <w:szCs w:val="17"/>
              </w:rPr>
              <w:t>ama y disponibles en la página w</w:t>
            </w:r>
            <w:r w:rsidRPr="003635B2">
              <w:rPr>
                <w:rFonts w:ascii="Calibri" w:hAnsi="Calibri" w:cs="Calibri"/>
                <w:sz w:val="17"/>
                <w:szCs w:val="17"/>
              </w:rPr>
              <w:t xml:space="preserve">eb de la SENACYT </w:t>
            </w:r>
            <w:r w:rsidRPr="000E1F45">
              <w:rPr>
                <w:rFonts w:ascii="Calibri" w:hAnsi="Calibri" w:cs="Calibri"/>
                <w:sz w:val="17"/>
                <w:szCs w:val="17"/>
              </w:rPr>
              <w:t>(</w:t>
            </w:r>
            <w:r w:rsidRPr="003340EF">
              <w:rPr>
                <w:rFonts w:ascii="Calibri" w:hAnsi="Calibri" w:cs="Calibri"/>
                <w:sz w:val="17"/>
                <w:szCs w:val="17"/>
              </w:rPr>
              <w:t>www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  <w:r w:rsidR="00F41853">
              <w:rPr>
                <w:rFonts w:ascii="Calibri" w:hAnsi="Calibri" w:cs="Calibri"/>
                <w:sz w:val="17"/>
                <w:szCs w:val="17"/>
              </w:rPr>
              <w:t>senacyt.gob.pa/convocatorias</w:t>
            </w:r>
            <w:r>
              <w:rPr>
                <w:rFonts w:ascii="Calibri" w:hAnsi="Calibri" w:cs="Calibri"/>
                <w:sz w:val="17"/>
                <w:szCs w:val="17"/>
              </w:rPr>
              <w:t>)</w:t>
            </w:r>
            <w:r w:rsidRPr="003635B2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Pr="00687807">
              <w:rPr>
                <w:rFonts w:ascii="Calibri" w:hAnsi="Calibri" w:cs="Calibri"/>
                <w:sz w:val="17"/>
                <w:szCs w:val="17"/>
              </w:rPr>
              <w:t xml:space="preserve">Las solicitudes deben ser entregadas en físico en las oficinas de SENACYT (Edificio </w:t>
            </w:r>
            <w:r>
              <w:rPr>
                <w:rFonts w:ascii="Calibri" w:hAnsi="Calibri" w:cs="Calibri"/>
                <w:sz w:val="17"/>
                <w:szCs w:val="17"/>
              </w:rPr>
              <w:t>205</w:t>
            </w:r>
            <w:r w:rsidRPr="00687807">
              <w:rPr>
                <w:rFonts w:ascii="Calibri" w:hAnsi="Calibri" w:cs="Calibri"/>
                <w:sz w:val="17"/>
                <w:szCs w:val="17"/>
              </w:rPr>
              <w:t xml:space="preserve"> de la Ciudad del Saber, Clayton, Ciudad de Panamá)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Pr="00687807">
              <w:rPr>
                <w:rFonts w:ascii="Calibri" w:hAnsi="Calibri" w:cs="Calibri"/>
                <w:sz w:val="17"/>
                <w:szCs w:val="17"/>
              </w:rPr>
              <w:t xml:space="preserve"> También podrán ser entregadas en discos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compactos u otros dispositivos </w:t>
            </w:r>
            <w:r w:rsidR="00F41853">
              <w:rPr>
                <w:rFonts w:ascii="Calibri" w:hAnsi="Calibri" w:cs="Calibri"/>
                <w:sz w:val="17"/>
                <w:szCs w:val="17"/>
              </w:rPr>
              <w:t xml:space="preserve">digitales o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a  la dirección de correo electrónico </w:t>
            </w:r>
            <w:hyperlink r:id="rId7" w:history="1">
              <w:r w:rsidR="007B1205" w:rsidRPr="00F52804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tecnicosdeenfermeria@senacyt.gob.pa</w:t>
              </w:r>
            </w:hyperlink>
            <w:r w:rsidRPr="00EC747E">
              <w:rPr>
                <w:rFonts w:ascii="Calibri" w:hAnsi="Calibri" w:cs="Calibri"/>
                <w:sz w:val="17"/>
                <w:szCs w:val="17"/>
              </w:rPr>
              <w:t>hasta la fecha y hora  de cierre correspondiente.</w:t>
            </w:r>
          </w:p>
        </w:tc>
      </w:tr>
      <w:tr w:rsidR="002020DF" w:rsidRPr="003635B2" w:rsidTr="00661B6E">
        <w:trPr>
          <w:trHeight w:val="1300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020DF" w:rsidRPr="00EC747E" w:rsidRDefault="002020DF" w:rsidP="007223CE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  <w:r w:rsidRPr="003635B2"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 w:rsidRPr="003635B2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La evaluación de los aspirantes será por mérito, no por áreas temáticas. </w:t>
            </w:r>
          </w:p>
        </w:tc>
      </w:tr>
      <w:tr w:rsidR="002020DF" w:rsidRPr="003635B2" w:rsidTr="00661B6E">
        <w:trPr>
          <w:trHeight w:val="28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2020DF" w:rsidRPr="00102357" w:rsidRDefault="002020DF" w:rsidP="003E2DB2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 (los) plazo(s) previsto(s).</w:t>
            </w:r>
          </w:p>
          <w:p w:rsidR="002020DF" w:rsidRPr="00553643" w:rsidRDefault="002020DF" w:rsidP="003E2DB2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CONSULTAS</w:t>
            </w:r>
            <w:r w:rsidR="007B1205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: </w:t>
            </w:r>
            <w:hyperlink r:id="rId8" w:history="1">
              <w:r w:rsidR="007B1205" w:rsidRPr="007B1205">
                <w:rPr>
                  <w:rStyle w:val="Hipervnculo"/>
                  <w:rFonts w:ascii="Calibri" w:hAnsi="Calibri" w:cs="Calibri"/>
                  <w:color w:val="FFFFFF"/>
                  <w:sz w:val="17"/>
                  <w:szCs w:val="17"/>
                </w:rPr>
                <w:t>tecnicosdeenfermeria@senacyt.gob.pa</w:t>
              </w:r>
            </w:hyperlink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517-0014, ext. 1154, o al 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0154</w:t>
            </w:r>
          </w:p>
        </w:tc>
      </w:tr>
    </w:tbl>
    <w:p w:rsidR="006B097E" w:rsidRPr="003C76E2" w:rsidRDefault="006B097E" w:rsidP="006B097E">
      <w:pPr>
        <w:jc w:val="both"/>
        <w:rPr>
          <w:rFonts w:ascii="Calibri" w:hAnsi="Calibri"/>
          <w:sz w:val="16"/>
          <w:szCs w:val="16"/>
        </w:rPr>
      </w:pPr>
    </w:p>
    <w:sectPr w:rsidR="006B097E" w:rsidRPr="003C76E2" w:rsidSect="00360595">
      <w:headerReference w:type="default" r:id="rId9"/>
      <w:type w:val="continuous"/>
      <w:pgSz w:w="12240" w:h="15840" w:code="1"/>
      <w:pgMar w:top="680" w:right="737" w:bottom="142" w:left="737" w:header="3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0B6" w:rsidRPr="008B7C32" w:rsidRDefault="004610B6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1">
    <w:p w:rsidR="004610B6" w:rsidRPr="008B7C32" w:rsidRDefault="004610B6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0B6" w:rsidRPr="008B7C32" w:rsidRDefault="004610B6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1">
    <w:p w:rsidR="004610B6" w:rsidRPr="008B7C32" w:rsidRDefault="004610B6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0B" w:rsidRDefault="000A02D7" w:rsidP="0075213F">
    <w:pPr>
      <w:pStyle w:val="Encabezado"/>
      <w:jc w:val="right"/>
      <w:rPr>
        <w:lang w:val="es-PA"/>
      </w:rPr>
    </w:pPr>
    <w:r w:rsidRPr="000A02D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25.8pt;margin-top:-12.95pt;width:80.85pt;height:43.35pt;z-index:251657728">
          <v:imagedata r:id="rId1" o:title="logos_finales-02"/>
          <w10:wrap type="square"/>
        </v:shape>
      </w:pict>
    </w:r>
    <w:r w:rsidRPr="000A02D7">
      <w:rPr>
        <w:noProof/>
      </w:rPr>
      <w:pict>
        <v:shape id="_x0000_s2054" type="#_x0000_t75" style="position:absolute;left:0;text-align:left;margin-left:394.6pt;margin-top:3.9pt;width:95pt;height:26.5pt;z-index:251658752">
          <v:imagedata r:id="rId2" o:title="logo_blue_3D_SD"/>
          <w10:wrap type="square"/>
        </v:shape>
      </w:pict>
    </w:r>
    <w:r>
      <w:rPr>
        <w:noProof/>
        <w:lang w:val="es-PA" w:eastAsia="es-PA"/>
      </w:rPr>
      <w:pict>
        <v:shape id="Imagen 1" o:spid="_x0000_s2052" type="#_x0000_t75" style="position:absolute;left:0;text-align:left;margin-left:33.4pt;margin-top:-3.25pt;width:106.1pt;height:33.65pt;z-index:-251659776;visibility:visible">
          <v:imagedata r:id="rId3" o:title=""/>
          <w10:wrap type="square"/>
        </v:shape>
      </w:pict>
    </w:r>
  </w:p>
  <w:p w:rsidR="00602B0B" w:rsidRPr="00C25E72" w:rsidRDefault="00602B0B" w:rsidP="006B097E">
    <w:pPr>
      <w:pStyle w:val="Encabezado"/>
      <w:spacing w:after="120"/>
      <w:jc w:val="cent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798E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271F77"/>
    <w:multiLevelType w:val="hybridMultilevel"/>
    <w:tmpl w:val="A050C5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7A5CF8"/>
    <w:multiLevelType w:val="multilevel"/>
    <w:tmpl w:val="18EA2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47514D"/>
    <w:multiLevelType w:val="hybridMultilevel"/>
    <w:tmpl w:val="FE801FC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7C73E3"/>
    <w:multiLevelType w:val="hybridMultilevel"/>
    <w:tmpl w:val="D5EAF6F4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6D3A5C"/>
    <w:multiLevelType w:val="hybridMultilevel"/>
    <w:tmpl w:val="7BAA8E2E"/>
    <w:lvl w:ilvl="0" w:tplc="DF6E12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E10CF"/>
    <w:multiLevelType w:val="hybridMultilevel"/>
    <w:tmpl w:val="67A6D9B8"/>
    <w:lvl w:ilvl="0" w:tplc="03366A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140D1"/>
    <w:multiLevelType w:val="multilevel"/>
    <w:tmpl w:val="44D6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1750D5"/>
    <w:multiLevelType w:val="multilevel"/>
    <w:tmpl w:val="89BE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A1768"/>
    <w:multiLevelType w:val="hybridMultilevel"/>
    <w:tmpl w:val="4BB6E53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4279B5"/>
    <w:multiLevelType w:val="hybridMultilevel"/>
    <w:tmpl w:val="D72C398E"/>
    <w:lvl w:ilvl="0" w:tplc="1AEEA19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MS Mincho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S Mincho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S Mincho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6F051B"/>
    <w:multiLevelType w:val="hybridMultilevel"/>
    <w:tmpl w:val="325A344A"/>
    <w:lvl w:ilvl="0" w:tplc="A28449E8">
      <w:start w:val="1"/>
      <w:numFmt w:val="bullet"/>
      <w:lvlText w:val=""/>
      <w:lvlJc w:val="left"/>
      <w:pPr>
        <w:tabs>
          <w:tab w:val="num" w:pos="170"/>
        </w:tabs>
        <w:ind w:left="341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216A11C5"/>
    <w:multiLevelType w:val="hybridMultilevel"/>
    <w:tmpl w:val="CE3C62B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A9963C6"/>
    <w:multiLevelType w:val="hybridMultilevel"/>
    <w:tmpl w:val="CF769C92"/>
    <w:lvl w:ilvl="0" w:tplc="41245C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AF1D9F"/>
    <w:multiLevelType w:val="hybridMultilevel"/>
    <w:tmpl w:val="159444CC"/>
    <w:lvl w:ilvl="0" w:tplc="A28449E8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1F0639"/>
    <w:multiLevelType w:val="hybridMultilevel"/>
    <w:tmpl w:val="D92ADDE8"/>
    <w:lvl w:ilvl="0" w:tplc="41245C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FFF06D6"/>
    <w:multiLevelType w:val="hybridMultilevel"/>
    <w:tmpl w:val="B19C41EC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9A2FA4"/>
    <w:multiLevelType w:val="hybridMultilevel"/>
    <w:tmpl w:val="280A74F0"/>
    <w:lvl w:ilvl="0" w:tplc="41245C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50661A"/>
    <w:multiLevelType w:val="hybridMultilevel"/>
    <w:tmpl w:val="3E8C006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D8162D"/>
    <w:multiLevelType w:val="multilevel"/>
    <w:tmpl w:val="08C48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>
    <w:nsid w:val="34F84470"/>
    <w:multiLevelType w:val="hybridMultilevel"/>
    <w:tmpl w:val="7EDA147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2A446B"/>
    <w:multiLevelType w:val="hybridMultilevel"/>
    <w:tmpl w:val="EA787A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5C1634"/>
    <w:multiLevelType w:val="hybridMultilevel"/>
    <w:tmpl w:val="FE801FC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1F801C0"/>
    <w:multiLevelType w:val="multilevel"/>
    <w:tmpl w:val="D72C398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MS Mincho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S Mincho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S Mincho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5940B5B"/>
    <w:multiLevelType w:val="multilevel"/>
    <w:tmpl w:val="328A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563EB5"/>
    <w:multiLevelType w:val="hybridMultilevel"/>
    <w:tmpl w:val="084A75D6"/>
    <w:lvl w:ilvl="0" w:tplc="298A1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D9B75DC"/>
    <w:multiLevelType w:val="hybridMultilevel"/>
    <w:tmpl w:val="9B582E42"/>
    <w:lvl w:ilvl="0" w:tplc="41245C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0F600B"/>
    <w:multiLevelType w:val="hybridMultilevel"/>
    <w:tmpl w:val="84C281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ED1B12"/>
    <w:multiLevelType w:val="hybridMultilevel"/>
    <w:tmpl w:val="86E6C6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5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D800B7"/>
    <w:multiLevelType w:val="hybridMultilevel"/>
    <w:tmpl w:val="5A087A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MS Mincho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S Mincho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S Mincho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7D82FE8"/>
    <w:multiLevelType w:val="hybridMultilevel"/>
    <w:tmpl w:val="228A8C4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AB4F15"/>
    <w:multiLevelType w:val="multilevel"/>
    <w:tmpl w:val="8F4C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89538F"/>
    <w:multiLevelType w:val="hybridMultilevel"/>
    <w:tmpl w:val="FE801FC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BC2598D"/>
    <w:multiLevelType w:val="hybridMultilevel"/>
    <w:tmpl w:val="60D09D1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MS Mincho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MS Mincho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MS Mincho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5CE33C96"/>
    <w:multiLevelType w:val="hybridMultilevel"/>
    <w:tmpl w:val="EF485B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5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003FAE"/>
    <w:multiLevelType w:val="hybridMultilevel"/>
    <w:tmpl w:val="1BF29634"/>
    <w:lvl w:ilvl="0" w:tplc="DF6E12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8376B5"/>
    <w:multiLevelType w:val="hybridMultilevel"/>
    <w:tmpl w:val="DCB233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FC17F2"/>
    <w:multiLevelType w:val="hybridMultilevel"/>
    <w:tmpl w:val="9EFEF1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5E425C"/>
    <w:multiLevelType w:val="hybridMultilevel"/>
    <w:tmpl w:val="2450643A"/>
    <w:lvl w:ilvl="0" w:tplc="41245C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133503"/>
    <w:multiLevelType w:val="multilevel"/>
    <w:tmpl w:val="D212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5F1D83"/>
    <w:multiLevelType w:val="hybridMultilevel"/>
    <w:tmpl w:val="AD342A12"/>
    <w:lvl w:ilvl="0" w:tplc="A28449E8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280FCA"/>
    <w:multiLevelType w:val="hybridMultilevel"/>
    <w:tmpl w:val="D2127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414EF5"/>
    <w:multiLevelType w:val="hybridMultilevel"/>
    <w:tmpl w:val="5EEC0886"/>
    <w:lvl w:ilvl="0" w:tplc="4FD04374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773F99"/>
    <w:multiLevelType w:val="multilevel"/>
    <w:tmpl w:val="328A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1E4DBF"/>
    <w:multiLevelType w:val="hybridMultilevel"/>
    <w:tmpl w:val="A6524814"/>
    <w:lvl w:ilvl="0" w:tplc="41245C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C9E02BF"/>
    <w:multiLevelType w:val="hybridMultilevel"/>
    <w:tmpl w:val="21D42E98"/>
    <w:lvl w:ilvl="0" w:tplc="A28449E8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D627A6"/>
    <w:multiLevelType w:val="hybridMultilevel"/>
    <w:tmpl w:val="B56A30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5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24"/>
  </w:num>
  <w:num w:numId="4">
    <w:abstractNumId w:val="30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6"/>
  </w:num>
  <w:num w:numId="8">
    <w:abstractNumId w:val="20"/>
  </w:num>
  <w:num w:numId="9">
    <w:abstractNumId w:val="28"/>
  </w:num>
  <w:num w:numId="10">
    <w:abstractNumId w:val="1"/>
  </w:num>
  <w:num w:numId="11">
    <w:abstractNumId w:val="42"/>
  </w:num>
  <w:num w:numId="12">
    <w:abstractNumId w:val="40"/>
  </w:num>
  <w:num w:numId="13">
    <w:abstractNumId w:val="46"/>
  </w:num>
  <w:num w:numId="14">
    <w:abstractNumId w:val="15"/>
  </w:num>
  <w:num w:numId="15">
    <w:abstractNumId w:val="41"/>
  </w:num>
  <w:num w:numId="16">
    <w:abstractNumId w:val="12"/>
  </w:num>
  <w:num w:numId="17">
    <w:abstractNumId w:val="35"/>
  </w:num>
  <w:num w:numId="18">
    <w:abstractNumId w:val="38"/>
  </w:num>
  <w:num w:numId="19">
    <w:abstractNumId w:val="31"/>
  </w:num>
  <w:num w:numId="20">
    <w:abstractNumId w:val="25"/>
  </w:num>
  <w:num w:numId="21">
    <w:abstractNumId w:val="29"/>
  </w:num>
  <w:num w:numId="22">
    <w:abstractNumId w:val="44"/>
  </w:num>
  <w:num w:numId="23">
    <w:abstractNumId w:val="8"/>
  </w:num>
  <w:num w:numId="24">
    <w:abstractNumId w:val="32"/>
  </w:num>
  <w:num w:numId="25">
    <w:abstractNumId w:val="14"/>
  </w:num>
  <w:num w:numId="26">
    <w:abstractNumId w:val="9"/>
  </w:num>
  <w:num w:numId="27">
    <w:abstractNumId w:val="18"/>
  </w:num>
  <w:num w:numId="28">
    <w:abstractNumId w:val="47"/>
  </w:num>
  <w:num w:numId="29">
    <w:abstractNumId w:val="45"/>
  </w:num>
  <w:num w:numId="30">
    <w:abstractNumId w:val="27"/>
  </w:num>
  <w:num w:numId="31">
    <w:abstractNumId w:val="16"/>
  </w:num>
  <w:num w:numId="32">
    <w:abstractNumId w:val="39"/>
  </w:num>
  <w:num w:numId="33">
    <w:abstractNumId w:val="5"/>
  </w:num>
  <w:num w:numId="34">
    <w:abstractNumId w:val="2"/>
  </w:num>
  <w:num w:numId="35">
    <w:abstractNumId w:val="19"/>
  </w:num>
  <w:num w:numId="36">
    <w:abstractNumId w:val="26"/>
  </w:num>
  <w:num w:numId="37">
    <w:abstractNumId w:val="13"/>
  </w:num>
  <w:num w:numId="38">
    <w:abstractNumId w:val="34"/>
  </w:num>
  <w:num w:numId="39">
    <w:abstractNumId w:val="22"/>
  </w:num>
  <w:num w:numId="40">
    <w:abstractNumId w:val="23"/>
  </w:num>
  <w:num w:numId="41">
    <w:abstractNumId w:val="4"/>
  </w:num>
  <w:num w:numId="42">
    <w:abstractNumId w:val="33"/>
  </w:num>
  <w:num w:numId="43">
    <w:abstractNumId w:val="3"/>
  </w:num>
  <w:num w:numId="44">
    <w:abstractNumId w:val="7"/>
  </w:num>
  <w:num w:numId="45">
    <w:abstractNumId w:val="21"/>
  </w:num>
  <w:num w:numId="46">
    <w:abstractNumId w:val="10"/>
  </w:num>
  <w:num w:numId="47">
    <w:abstractNumId w:val="43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853"/>
    <w:rsid w:val="0000373A"/>
    <w:rsid w:val="00010926"/>
    <w:rsid w:val="00014684"/>
    <w:rsid w:val="00015FF3"/>
    <w:rsid w:val="0001790A"/>
    <w:rsid w:val="000670FC"/>
    <w:rsid w:val="000709B0"/>
    <w:rsid w:val="00076749"/>
    <w:rsid w:val="00076853"/>
    <w:rsid w:val="000A02D7"/>
    <w:rsid w:val="000A1C8A"/>
    <w:rsid w:val="000B5DF2"/>
    <w:rsid w:val="000C7BB9"/>
    <w:rsid w:val="000D7F42"/>
    <w:rsid w:val="000E64F2"/>
    <w:rsid w:val="000F09A9"/>
    <w:rsid w:val="000F6BA9"/>
    <w:rsid w:val="00111F0E"/>
    <w:rsid w:val="00116717"/>
    <w:rsid w:val="001217B2"/>
    <w:rsid w:val="00130638"/>
    <w:rsid w:val="00132A2B"/>
    <w:rsid w:val="00145AA4"/>
    <w:rsid w:val="0015225E"/>
    <w:rsid w:val="001579FD"/>
    <w:rsid w:val="00162FCF"/>
    <w:rsid w:val="00165BE1"/>
    <w:rsid w:val="00166A5A"/>
    <w:rsid w:val="00190CE0"/>
    <w:rsid w:val="001A1F63"/>
    <w:rsid w:val="001A269B"/>
    <w:rsid w:val="001A2EBC"/>
    <w:rsid w:val="001B6FE8"/>
    <w:rsid w:val="001B7A63"/>
    <w:rsid w:val="001C0470"/>
    <w:rsid w:val="001C590C"/>
    <w:rsid w:val="001C772C"/>
    <w:rsid w:val="001D7FBD"/>
    <w:rsid w:val="001E0E8B"/>
    <w:rsid w:val="001E29E7"/>
    <w:rsid w:val="001E5356"/>
    <w:rsid w:val="001F0FCD"/>
    <w:rsid w:val="001F4F30"/>
    <w:rsid w:val="001F635A"/>
    <w:rsid w:val="002020DF"/>
    <w:rsid w:val="00204C46"/>
    <w:rsid w:val="002058E1"/>
    <w:rsid w:val="0021406D"/>
    <w:rsid w:val="00216895"/>
    <w:rsid w:val="00217046"/>
    <w:rsid w:val="00230814"/>
    <w:rsid w:val="00240BC4"/>
    <w:rsid w:val="00241E91"/>
    <w:rsid w:val="00247557"/>
    <w:rsid w:val="00252FE5"/>
    <w:rsid w:val="00254016"/>
    <w:rsid w:val="00260955"/>
    <w:rsid w:val="0027729E"/>
    <w:rsid w:val="00285FD3"/>
    <w:rsid w:val="00286966"/>
    <w:rsid w:val="002953B4"/>
    <w:rsid w:val="0029661E"/>
    <w:rsid w:val="002D3696"/>
    <w:rsid w:val="002D5658"/>
    <w:rsid w:val="002E39DA"/>
    <w:rsid w:val="0030154C"/>
    <w:rsid w:val="00306478"/>
    <w:rsid w:val="0034653D"/>
    <w:rsid w:val="00346A23"/>
    <w:rsid w:val="003473D6"/>
    <w:rsid w:val="00356BBD"/>
    <w:rsid w:val="00360595"/>
    <w:rsid w:val="003635B2"/>
    <w:rsid w:val="00365009"/>
    <w:rsid w:val="0036739A"/>
    <w:rsid w:val="00371F42"/>
    <w:rsid w:val="00380CCE"/>
    <w:rsid w:val="003A03D4"/>
    <w:rsid w:val="003A37C9"/>
    <w:rsid w:val="003B227F"/>
    <w:rsid w:val="003C252C"/>
    <w:rsid w:val="003C6066"/>
    <w:rsid w:val="003C6489"/>
    <w:rsid w:val="003C76E2"/>
    <w:rsid w:val="003D1F7B"/>
    <w:rsid w:val="003E2DB2"/>
    <w:rsid w:val="003E49AA"/>
    <w:rsid w:val="003F6C69"/>
    <w:rsid w:val="004164E0"/>
    <w:rsid w:val="00416AE1"/>
    <w:rsid w:val="004360F5"/>
    <w:rsid w:val="0044342B"/>
    <w:rsid w:val="00446012"/>
    <w:rsid w:val="00446153"/>
    <w:rsid w:val="00450235"/>
    <w:rsid w:val="00457A78"/>
    <w:rsid w:val="004610B6"/>
    <w:rsid w:val="004640E8"/>
    <w:rsid w:val="0047762D"/>
    <w:rsid w:val="004947E9"/>
    <w:rsid w:val="004A76C3"/>
    <w:rsid w:val="004C5A84"/>
    <w:rsid w:val="004C6B81"/>
    <w:rsid w:val="004E5933"/>
    <w:rsid w:val="00500B9C"/>
    <w:rsid w:val="00507050"/>
    <w:rsid w:val="0051474D"/>
    <w:rsid w:val="00522D90"/>
    <w:rsid w:val="00533AB2"/>
    <w:rsid w:val="00543F64"/>
    <w:rsid w:val="00544333"/>
    <w:rsid w:val="00552A92"/>
    <w:rsid w:val="005554A1"/>
    <w:rsid w:val="0056133B"/>
    <w:rsid w:val="00572C8C"/>
    <w:rsid w:val="00576144"/>
    <w:rsid w:val="00590700"/>
    <w:rsid w:val="00592338"/>
    <w:rsid w:val="00596A70"/>
    <w:rsid w:val="005B1648"/>
    <w:rsid w:val="005C30E7"/>
    <w:rsid w:val="005C31A6"/>
    <w:rsid w:val="005C3F71"/>
    <w:rsid w:val="005C726F"/>
    <w:rsid w:val="005E3DD4"/>
    <w:rsid w:val="005F0F82"/>
    <w:rsid w:val="005F1D6B"/>
    <w:rsid w:val="005F3339"/>
    <w:rsid w:val="005F4456"/>
    <w:rsid w:val="00602B0B"/>
    <w:rsid w:val="00606189"/>
    <w:rsid w:val="00606543"/>
    <w:rsid w:val="00606D2D"/>
    <w:rsid w:val="00610AC0"/>
    <w:rsid w:val="00615C32"/>
    <w:rsid w:val="00621CBB"/>
    <w:rsid w:val="00624E10"/>
    <w:rsid w:val="00633C69"/>
    <w:rsid w:val="006356CF"/>
    <w:rsid w:val="00655C32"/>
    <w:rsid w:val="00661B6E"/>
    <w:rsid w:val="00672FE3"/>
    <w:rsid w:val="00673BAD"/>
    <w:rsid w:val="00677426"/>
    <w:rsid w:val="00682C43"/>
    <w:rsid w:val="00687807"/>
    <w:rsid w:val="00693BE1"/>
    <w:rsid w:val="006948CC"/>
    <w:rsid w:val="00695FAB"/>
    <w:rsid w:val="006974E0"/>
    <w:rsid w:val="006B097E"/>
    <w:rsid w:val="006B4212"/>
    <w:rsid w:val="006B7ED6"/>
    <w:rsid w:val="006C345C"/>
    <w:rsid w:val="006C3CEC"/>
    <w:rsid w:val="006C7C7D"/>
    <w:rsid w:val="006D337A"/>
    <w:rsid w:val="006D770C"/>
    <w:rsid w:val="006E2F26"/>
    <w:rsid w:val="006F4C0A"/>
    <w:rsid w:val="006F507A"/>
    <w:rsid w:val="00703160"/>
    <w:rsid w:val="00704F87"/>
    <w:rsid w:val="00705E30"/>
    <w:rsid w:val="007223CE"/>
    <w:rsid w:val="00732FD1"/>
    <w:rsid w:val="00742C8E"/>
    <w:rsid w:val="00746370"/>
    <w:rsid w:val="0075213F"/>
    <w:rsid w:val="0075386F"/>
    <w:rsid w:val="00760AA0"/>
    <w:rsid w:val="0077137D"/>
    <w:rsid w:val="00786711"/>
    <w:rsid w:val="007927F7"/>
    <w:rsid w:val="00793F47"/>
    <w:rsid w:val="007A0105"/>
    <w:rsid w:val="007A2F03"/>
    <w:rsid w:val="007A61F9"/>
    <w:rsid w:val="007B0FF8"/>
    <w:rsid w:val="007B1205"/>
    <w:rsid w:val="007D2F91"/>
    <w:rsid w:val="007D5084"/>
    <w:rsid w:val="007E146D"/>
    <w:rsid w:val="007E1FF8"/>
    <w:rsid w:val="007F4897"/>
    <w:rsid w:val="007F4E65"/>
    <w:rsid w:val="007F7BEE"/>
    <w:rsid w:val="0080528E"/>
    <w:rsid w:val="008200A6"/>
    <w:rsid w:val="00820207"/>
    <w:rsid w:val="00821E5C"/>
    <w:rsid w:val="00823D05"/>
    <w:rsid w:val="008336CA"/>
    <w:rsid w:val="008379D1"/>
    <w:rsid w:val="00843993"/>
    <w:rsid w:val="00847452"/>
    <w:rsid w:val="00851EE1"/>
    <w:rsid w:val="00854770"/>
    <w:rsid w:val="00857661"/>
    <w:rsid w:val="00860EA0"/>
    <w:rsid w:val="00865A3F"/>
    <w:rsid w:val="00865AF0"/>
    <w:rsid w:val="008852FD"/>
    <w:rsid w:val="00886B93"/>
    <w:rsid w:val="008939FB"/>
    <w:rsid w:val="008949C7"/>
    <w:rsid w:val="00894BAC"/>
    <w:rsid w:val="008A1B39"/>
    <w:rsid w:val="008B70C2"/>
    <w:rsid w:val="008E4E5D"/>
    <w:rsid w:val="00902C8B"/>
    <w:rsid w:val="00904CD5"/>
    <w:rsid w:val="009067F5"/>
    <w:rsid w:val="00916FE0"/>
    <w:rsid w:val="009205E4"/>
    <w:rsid w:val="00932B23"/>
    <w:rsid w:val="00932B37"/>
    <w:rsid w:val="00936F1B"/>
    <w:rsid w:val="00945ACA"/>
    <w:rsid w:val="00960EA2"/>
    <w:rsid w:val="0096507E"/>
    <w:rsid w:val="009A3156"/>
    <w:rsid w:val="009B5AEE"/>
    <w:rsid w:val="009C2668"/>
    <w:rsid w:val="009C5422"/>
    <w:rsid w:val="009C7AA7"/>
    <w:rsid w:val="009D012F"/>
    <w:rsid w:val="009D1B0C"/>
    <w:rsid w:val="009D2C75"/>
    <w:rsid w:val="009F4BA1"/>
    <w:rsid w:val="009F4E52"/>
    <w:rsid w:val="00A00B0C"/>
    <w:rsid w:val="00A03930"/>
    <w:rsid w:val="00A15670"/>
    <w:rsid w:val="00A15E2C"/>
    <w:rsid w:val="00A24A6C"/>
    <w:rsid w:val="00A24B63"/>
    <w:rsid w:val="00A25552"/>
    <w:rsid w:val="00A32320"/>
    <w:rsid w:val="00A34D9D"/>
    <w:rsid w:val="00A62D19"/>
    <w:rsid w:val="00A72B68"/>
    <w:rsid w:val="00A83F0D"/>
    <w:rsid w:val="00A853CA"/>
    <w:rsid w:val="00A85516"/>
    <w:rsid w:val="00A85EBD"/>
    <w:rsid w:val="00A963AB"/>
    <w:rsid w:val="00AA2090"/>
    <w:rsid w:val="00AA7F98"/>
    <w:rsid w:val="00AB0542"/>
    <w:rsid w:val="00AC10E7"/>
    <w:rsid w:val="00AC7C9D"/>
    <w:rsid w:val="00AE1CFD"/>
    <w:rsid w:val="00AF3FF4"/>
    <w:rsid w:val="00B32E28"/>
    <w:rsid w:val="00B35A4E"/>
    <w:rsid w:val="00B57B34"/>
    <w:rsid w:val="00B61233"/>
    <w:rsid w:val="00B734C6"/>
    <w:rsid w:val="00B82F1A"/>
    <w:rsid w:val="00BB08E8"/>
    <w:rsid w:val="00BB1F8A"/>
    <w:rsid w:val="00BC5BA7"/>
    <w:rsid w:val="00BD02C1"/>
    <w:rsid w:val="00BF3A62"/>
    <w:rsid w:val="00C0407B"/>
    <w:rsid w:val="00C10334"/>
    <w:rsid w:val="00C12E93"/>
    <w:rsid w:val="00C25E72"/>
    <w:rsid w:val="00C3485B"/>
    <w:rsid w:val="00C44833"/>
    <w:rsid w:val="00C44EBE"/>
    <w:rsid w:val="00C5751D"/>
    <w:rsid w:val="00C6054B"/>
    <w:rsid w:val="00C61133"/>
    <w:rsid w:val="00C642C2"/>
    <w:rsid w:val="00C66491"/>
    <w:rsid w:val="00C67FA4"/>
    <w:rsid w:val="00C72A7D"/>
    <w:rsid w:val="00C93690"/>
    <w:rsid w:val="00CA076B"/>
    <w:rsid w:val="00CB6BF6"/>
    <w:rsid w:val="00CC357D"/>
    <w:rsid w:val="00CE274D"/>
    <w:rsid w:val="00CE372A"/>
    <w:rsid w:val="00D204C9"/>
    <w:rsid w:val="00D262F6"/>
    <w:rsid w:val="00D27B8D"/>
    <w:rsid w:val="00D37658"/>
    <w:rsid w:val="00D612CF"/>
    <w:rsid w:val="00D612ED"/>
    <w:rsid w:val="00D655E9"/>
    <w:rsid w:val="00D9027F"/>
    <w:rsid w:val="00D9032F"/>
    <w:rsid w:val="00D927FF"/>
    <w:rsid w:val="00D97501"/>
    <w:rsid w:val="00DA74A4"/>
    <w:rsid w:val="00DB2463"/>
    <w:rsid w:val="00DC02A4"/>
    <w:rsid w:val="00DC09AB"/>
    <w:rsid w:val="00DC32A2"/>
    <w:rsid w:val="00DD2C85"/>
    <w:rsid w:val="00DD3C3F"/>
    <w:rsid w:val="00DD3C4D"/>
    <w:rsid w:val="00DE4964"/>
    <w:rsid w:val="00E30532"/>
    <w:rsid w:val="00E30AA4"/>
    <w:rsid w:val="00E33F40"/>
    <w:rsid w:val="00E36B9A"/>
    <w:rsid w:val="00E410B6"/>
    <w:rsid w:val="00E47BBB"/>
    <w:rsid w:val="00E63ECA"/>
    <w:rsid w:val="00E66A4C"/>
    <w:rsid w:val="00E7253B"/>
    <w:rsid w:val="00E86213"/>
    <w:rsid w:val="00E97AB2"/>
    <w:rsid w:val="00EA25A3"/>
    <w:rsid w:val="00EA611C"/>
    <w:rsid w:val="00EC0C7B"/>
    <w:rsid w:val="00EC70D9"/>
    <w:rsid w:val="00ED0839"/>
    <w:rsid w:val="00F0019F"/>
    <w:rsid w:val="00F02F39"/>
    <w:rsid w:val="00F06A6F"/>
    <w:rsid w:val="00F10A3F"/>
    <w:rsid w:val="00F21EB4"/>
    <w:rsid w:val="00F41853"/>
    <w:rsid w:val="00F50531"/>
    <w:rsid w:val="00F5346D"/>
    <w:rsid w:val="00F568D8"/>
    <w:rsid w:val="00F659BA"/>
    <w:rsid w:val="00F76C30"/>
    <w:rsid w:val="00F803E3"/>
    <w:rsid w:val="00F86178"/>
    <w:rsid w:val="00F9727D"/>
    <w:rsid w:val="00FC1414"/>
    <w:rsid w:val="00FE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  <w:style w:type="paragraph" w:styleId="Sinespaciado">
    <w:name w:val="No Spacing"/>
    <w:uiPriority w:val="1"/>
    <w:qFormat/>
    <w:rsid w:val="000709B0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sdeenfermeria@senacyt.gob.p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nicosdeenfermeria@senacyt.gob.p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4333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mailto:tecnicosdeenfermeria@senacyt.gob.pa</vt:lpwstr>
      </vt:variant>
      <vt:variant>
        <vt:lpwstr/>
      </vt:variant>
      <vt:variant>
        <vt:i4>5832766</vt:i4>
      </vt:variant>
      <vt:variant>
        <vt:i4>0</vt:i4>
      </vt:variant>
      <vt:variant>
        <vt:i4>0</vt:i4>
      </vt:variant>
      <vt:variant>
        <vt:i4>5</vt:i4>
      </vt:variant>
      <vt:variant>
        <vt:lpwstr>mailto:tecnicosdeenfermeria@senacyt.gob.pa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agaitan</cp:lastModifiedBy>
  <cp:revision>6</cp:revision>
  <cp:lastPrinted>2015-01-12T14:51:00Z</cp:lastPrinted>
  <dcterms:created xsi:type="dcterms:W3CDTF">2015-05-18T14:53:00Z</dcterms:created>
  <dcterms:modified xsi:type="dcterms:W3CDTF">2015-05-20T19:31:00Z</dcterms:modified>
</cp:coreProperties>
</file>