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6"/>
        <w:gridCol w:w="5506"/>
      </w:tblGrid>
      <w:tr w:rsidR="006B097E" w:rsidRPr="00E33B30" w:rsidTr="006C20D4">
        <w:trPr>
          <w:trHeight w:val="941"/>
          <w:jc w:val="center"/>
        </w:trPr>
        <w:tc>
          <w:tcPr>
            <w:tcW w:w="11012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E33B30" w:rsidRDefault="00263EA6" w:rsidP="00263EA6">
            <w:pPr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ANUNCIO DE CONVOCATORIA PÚBLICA</w:t>
            </w:r>
          </w:p>
          <w:p w:rsidR="00263EA6" w:rsidRPr="00E33B30" w:rsidRDefault="00263EA6" w:rsidP="004C689E">
            <w:pPr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PROGRAMA</w:t>
            </w:r>
            <w:r w:rsidR="004E1798"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DE</w:t>
            </w:r>
            <w:r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 IFARHU-SENACYT</w:t>
            </w:r>
          </w:p>
          <w:p w:rsidR="00263EA6" w:rsidRPr="00E33B30" w:rsidRDefault="00263EA6" w:rsidP="00F9119C">
            <w:pPr>
              <w:ind w:left="-108" w:right="-108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SUBPROGRAMA </w:t>
            </w:r>
            <w:r w:rsidR="006126F5"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DE</w:t>
            </w:r>
            <w:r w:rsidR="004E1798"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BECAS</w:t>
            </w:r>
            <w:r w:rsidR="00B87DB1"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  <w:r w:rsidR="006126F5"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DOCTORALES Y POSTDOCTORALES</w:t>
            </w:r>
            <w:r w:rsidR="00B87DB1" w:rsidRPr="00E33B30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 </w:t>
            </w:r>
          </w:p>
          <w:p w:rsidR="00436E5D" w:rsidRPr="00E33B30" w:rsidRDefault="00505C7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6"/>
                <w:szCs w:val="16"/>
                <w:lang w:val="es-PA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DOCTORADO</w:t>
            </w:r>
            <w:r w:rsidR="006126F5" w:rsidRPr="00E33B30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O POSTDOCTORADO</w:t>
            </w:r>
            <w:r w:rsidRPr="00E33B30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 xml:space="preserve"> </w:t>
            </w:r>
            <w:r w:rsidR="006126F5" w:rsidRPr="00E33B30">
              <w:rPr>
                <w:rFonts w:ascii="Calibri" w:hAnsi="Calibri" w:cs="Calibri"/>
                <w:b/>
                <w:sz w:val="16"/>
                <w:szCs w:val="16"/>
                <w:lang w:val="es-PA"/>
              </w:rPr>
              <w:t>DE INVESTIGACIÓN</w:t>
            </w:r>
          </w:p>
          <w:p w:rsidR="006B097E" w:rsidRPr="00E33B30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  <w:shd w:val="clear" w:color="auto" w:fill="17365D"/>
              </w:rPr>
              <w:t xml:space="preserve">Resolución </w:t>
            </w:r>
            <w:r w:rsidR="00690C9F" w:rsidRPr="00E33B30">
              <w:rPr>
                <w:rFonts w:ascii="Calibri" w:hAnsi="Calibri" w:cs="Calibri"/>
                <w:b/>
                <w:sz w:val="16"/>
                <w:szCs w:val="16"/>
                <w:shd w:val="clear" w:color="auto" w:fill="17365D"/>
              </w:rPr>
              <w:t xml:space="preserve">del Consejo Nacional del IFARHU </w:t>
            </w:r>
            <w:r w:rsidRPr="00E33B30">
              <w:rPr>
                <w:rFonts w:ascii="Calibri" w:hAnsi="Calibri" w:cs="Calibri"/>
                <w:b/>
                <w:sz w:val="16"/>
                <w:szCs w:val="16"/>
                <w:shd w:val="clear" w:color="auto" w:fill="17365D"/>
              </w:rPr>
              <w:t>No. 127 del 24 de marzo de 2010</w:t>
            </w:r>
            <w:r w:rsidRPr="00E33B30">
              <w:rPr>
                <w:rFonts w:ascii="Calibri" w:hAnsi="Calibri" w:cs="Calibri"/>
                <w:sz w:val="16"/>
                <w:szCs w:val="16"/>
                <w:shd w:val="clear" w:color="auto" w:fill="17365D"/>
              </w:rPr>
              <w:t xml:space="preserve">, </w:t>
            </w:r>
            <w:r w:rsidRPr="00E33B30">
              <w:rPr>
                <w:rFonts w:ascii="Calibri" w:hAnsi="Calibri" w:cs="Calibri"/>
                <w:b/>
                <w:sz w:val="16"/>
                <w:szCs w:val="16"/>
                <w:shd w:val="clear" w:color="auto" w:fill="17365D"/>
              </w:rPr>
              <w:t xml:space="preserve"> por medio de la cual se adopta el Reglamento de Becas IFARHU-SENACYT</w:t>
            </w:r>
          </w:p>
        </w:tc>
      </w:tr>
      <w:tr w:rsidR="006B097E" w:rsidRPr="00E33B30" w:rsidTr="006C20D4">
        <w:trPr>
          <w:trHeight w:val="509"/>
          <w:jc w:val="center"/>
        </w:trPr>
        <w:tc>
          <w:tcPr>
            <w:tcW w:w="110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E33B30" w:rsidRDefault="006B097E" w:rsidP="00120B9B">
            <w:pPr>
              <w:spacing w:before="1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DIRIGIDA A</w:t>
            </w:r>
            <w:r w:rsidR="0031711A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: 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 xml:space="preserve">Panameños que </w:t>
            </w:r>
            <w:r w:rsidR="00120B9B" w:rsidRPr="00E33B30">
              <w:rPr>
                <w:rFonts w:ascii="Calibri" w:hAnsi="Calibri" w:cs="Calibri"/>
                <w:sz w:val="16"/>
                <w:szCs w:val="16"/>
              </w:rPr>
              <w:t>deseen formarse como investigadores en centros de estudios de excelencia en el extranjero</w:t>
            </w:r>
            <w:r w:rsidR="000874F2" w:rsidRPr="00E33B30">
              <w:rPr>
                <w:rFonts w:ascii="Calibri" w:hAnsi="Calibri" w:cs="Calibri"/>
                <w:sz w:val="16"/>
                <w:szCs w:val="16"/>
              </w:rPr>
              <w:t xml:space="preserve"> o que ya se encuentren estudiando un doctorado</w:t>
            </w:r>
            <w:r w:rsidR="00F57E75" w:rsidRPr="00E33B30">
              <w:rPr>
                <w:rFonts w:ascii="Calibri" w:hAnsi="Calibri" w:cs="Calibri"/>
                <w:sz w:val="16"/>
                <w:szCs w:val="16"/>
              </w:rPr>
              <w:t xml:space="preserve"> o postdoctorado</w:t>
            </w:r>
            <w:r w:rsidR="000874F2" w:rsidRPr="00E33B30">
              <w:rPr>
                <w:rFonts w:ascii="Calibri" w:hAnsi="Calibri" w:cs="Calibri"/>
                <w:sz w:val="16"/>
                <w:szCs w:val="16"/>
              </w:rPr>
              <w:t xml:space="preserve"> de investigación en una universidad en el extranjero</w:t>
            </w:r>
            <w:r w:rsidR="00E54BEB" w:rsidRPr="00E33B3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E33B30" w:rsidTr="006C20D4">
        <w:trPr>
          <w:trHeight w:val="428"/>
          <w:jc w:val="center"/>
        </w:trPr>
        <w:tc>
          <w:tcPr>
            <w:tcW w:w="1101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E33B30" w:rsidRDefault="00263EA6" w:rsidP="00505C73">
            <w:pPr>
              <w:spacing w:before="120" w:after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Arial"/>
                <w:b/>
                <w:sz w:val="16"/>
                <w:szCs w:val="16"/>
              </w:rPr>
              <w:t xml:space="preserve"> OBJETIVO: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Este programa </w:t>
            </w:r>
            <w:r w:rsidR="00505C73" w:rsidRPr="00E33B30">
              <w:rPr>
                <w:rFonts w:ascii="Calibri" w:hAnsi="Calibri" w:cs="Calibri"/>
                <w:sz w:val="16"/>
                <w:szCs w:val="16"/>
              </w:rPr>
              <w:t>tiene como objetivo la formación de investigadores para la República de Panamá que garanticen la disponibilidad de recurso humano, en cantidad y calidad con formación académica de más alto nivel</w:t>
            </w:r>
            <w:r w:rsidR="00436E5D" w:rsidRPr="00E33B3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E33B30" w:rsidTr="006C20D4">
        <w:trPr>
          <w:trHeight w:val="1330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C357D" w:rsidRPr="00E33B30" w:rsidRDefault="008B05D5" w:rsidP="003E382B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ÁREA</w:t>
            </w:r>
            <w:r w:rsidR="00DD64D3" w:rsidRPr="00E33B30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="003E382B"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 TEMÁTICA</w:t>
            </w:r>
            <w:r w:rsidR="00DD64D3" w:rsidRPr="00E33B30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="003E382B" w:rsidRPr="00E33B30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AGROPECUARIA, ACUÍCOLA, PESQUERO Y FORESTAL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AMBIENTE</w:t>
            </w:r>
          </w:p>
          <w:p w:rsidR="00B36480" w:rsidRPr="00E33B30" w:rsidRDefault="00B36480" w:rsidP="00972960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BIOCIENCIAS Y CIENCIAS DE LA SALUD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CIENCIAS BÁSICAS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CIENCIAS SOCIALES  (SOCIOLOGÍA, ESTADÍSTICA, CUESTIONES ETNICAS, ADMINISTRACIÓN PÚBLICA, ECONOMÍA)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EDUCACIÓN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INDUSTRIA Y ENERGÍA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LOGÍSTICA Y TRANSPORTE</w:t>
            </w:r>
          </w:p>
          <w:p w:rsidR="00B36480" w:rsidRPr="00E33B30" w:rsidRDefault="00B36480" w:rsidP="00B14376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TECNOLOGÍA DE LA INFORMACIÓN Y COMUNICACIONES</w:t>
            </w:r>
          </w:p>
          <w:p w:rsidR="00E220DD" w:rsidRPr="00E33B30" w:rsidRDefault="00F57E75" w:rsidP="00453F1D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Arial"/>
                <w:sz w:val="16"/>
                <w:szCs w:val="16"/>
              </w:rPr>
              <w:t>INGENIERÍA</w:t>
            </w:r>
          </w:p>
          <w:p w:rsidR="00453F1D" w:rsidRPr="00E33B30" w:rsidRDefault="00453F1D" w:rsidP="00453F1D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Arial"/>
                <w:b/>
                <w:sz w:val="16"/>
                <w:szCs w:val="16"/>
              </w:rPr>
              <w:t xml:space="preserve">Nota: En ninguno de los caso se cubrirán carreras de administración o gestión con énfasis en estas áreas temáticas, con excepción de Administración Pública. </w:t>
            </w:r>
          </w:p>
        </w:tc>
      </w:tr>
      <w:tr w:rsidR="006B097E" w:rsidRPr="00E33B30" w:rsidTr="006C20D4">
        <w:trPr>
          <w:trHeight w:val="755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E055E" w:rsidRPr="00E33B30" w:rsidRDefault="007E055E" w:rsidP="007E055E">
            <w:pPr>
              <w:spacing w:before="12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DURACIÓN: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La beca tendrá una duración máxima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de</w:t>
            </w:r>
            <w:r w:rsidR="00C639CE" w:rsidRPr="00E33B30">
              <w:rPr>
                <w:rFonts w:ascii="Calibri" w:hAnsi="Calibri" w:cs="Calibri"/>
                <w:sz w:val="16"/>
                <w:szCs w:val="16"/>
              </w:rPr>
              <w:t xml:space="preserve"> hasta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cuatro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4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) años</w:t>
            </w:r>
            <w:r w:rsidR="006126F5" w:rsidRPr="00E33B30">
              <w:rPr>
                <w:rFonts w:ascii="Calibri" w:hAnsi="Calibri" w:cs="Calibri"/>
                <w:sz w:val="16"/>
                <w:szCs w:val="16"/>
              </w:rPr>
              <w:t xml:space="preserve"> para estudios doctorales</w:t>
            </w:r>
            <w:r w:rsidR="001B661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126F5" w:rsidRPr="00E33B30">
              <w:rPr>
                <w:rFonts w:ascii="Calibri" w:hAnsi="Calibri" w:cs="Calibri"/>
                <w:sz w:val="16"/>
                <w:szCs w:val="16"/>
              </w:rPr>
              <w:t xml:space="preserve"> y 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 xml:space="preserve">de hasta </w:t>
            </w:r>
            <w:r w:rsidR="006126F5" w:rsidRPr="00E33B30">
              <w:rPr>
                <w:rFonts w:ascii="Calibri" w:hAnsi="Calibri" w:cs="Calibri"/>
                <w:sz w:val="16"/>
                <w:szCs w:val="16"/>
              </w:rPr>
              <w:t>dos (2) años para entrenamiento postdoctoral</w:t>
            </w:r>
            <w:r w:rsidR="0007026C" w:rsidRPr="00E33B30">
              <w:rPr>
                <w:rFonts w:ascii="Calibri" w:hAnsi="Calibri" w:cs="Calibri"/>
                <w:sz w:val="16"/>
                <w:szCs w:val="16"/>
              </w:rPr>
              <w:t>.</w:t>
            </w:r>
            <w:r w:rsidR="00453F1D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EF48B6" w:rsidRPr="00E33B30" w:rsidRDefault="00324338" w:rsidP="006B7AB6">
            <w:pPr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MONTOS: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Financiamiento de h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asta B/. 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60</w:t>
            </w:r>
            <w:r w:rsidR="003E382B" w:rsidRPr="00E33B30">
              <w:rPr>
                <w:rFonts w:ascii="Calibri" w:hAnsi="Calibri" w:cs="Calibri"/>
                <w:sz w:val="16"/>
                <w:szCs w:val="16"/>
              </w:rPr>
              <w:t>,000.00</w:t>
            </w:r>
            <w:r w:rsidR="00197A76" w:rsidRPr="00E33B30">
              <w:rPr>
                <w:rFonts w:ascii="Calibri" w:hAnsi="Calibri" w:cs="Calibri"/>
                <w:sz w:val="16"/>
                <w:szCs w:val="16"/>
              </w:rPr>
              <w:t xml:space="preserve"> por año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>. La beca es hasta un 100% del costo.</w:t>
            </w:r>
            <w:r w:rsidR="003C5725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 xml:space="preserve"> En caso de requerir materias de reforzamiento estas deberán ser cubiertas por el becario.</w:t>
            </w:r>
          </w:p>
          <w:p w:rsidR="00A30B67" w:rsidRPr="00E33B30" w:rsidRDefault="00A30B67" w:rsidP="006B7AB6">
            <w:pPr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 xml:space="preserve">* Los estudios de doctorado o postdoctorado deberán cursarse en la modalidad presencial y de tiempo completo, sin embargo, se apoyará la modalidad tipo </w:t>
            </w:r>
            <w:r w:rsidRPr="00E33B30">
              <w:rPr>
                <w:rFonts w:ascii="Calibri" w:hAnsi="Calibri" w:cs="Calibri"/>
                <w:i/>
                <w:sz w:val="16"/>
                <w:szCs w:val="16"/>
              </w:rPr>
              <w:t>sándwich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para aquellos programas que permitan desarrollar la investigación en Panamá.</w:t>
            </w:r>
          </w:p>
          <w:p w:rsidR="00453F1D" w:rsidRPr="00E33B30" w:rsidRDefault="00453F1D" w:rsidP="006B7AB6">
            <w:pPr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>Nota: El programa no cubrirá propedéuticos o materias que no sean parte del programa de doctorado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B097E" w:rsidRPr="00E33B30" w:rsidTr="006C20D4">
        <w:trPr>
          <w:trHeight w:val="251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E33B30" w:rsidRDefault="00FB51AA" w:rsidP="0030615F">
            <w:pPr>
              <w:widowControl w:val="0"/>
              <w:jc w:val="center"/>
              <w:rPr>
                <w:rFonts w:ascii="Calibri" w:hAnsi="Calibri" w:cs="Calibri"/>
                <w:sz w:val="16"/>
                <w:szCs w:val="16"/>
                <w:lang w:val="es-PA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REQUISITOS</w:t>
            </w:r>
          </w:p>
        </w:tc>
      </w:tr>
      <w:tr w:rsidR="006B097E" w:rsidRPr="00E33B30" w:rsidTr="006C20D4">
        <w:trPr>
          <w:trHeight w:val="1421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43AC8" w:rsidRDefault="00934D88" w:rsidP="0012141D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>Todos los candidatos deben ser panameños,</w:t>
            </w:r>
            <w:r w:rsidR="000E1F45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poseer título universitario a nivel de </w:t>
            </w:r>
            <w:r w:rsidR="006B6F70" w:rsidRPr="00E33B30">
              <w:rPr>
                <w:rFonts w:ascii="Calibri" w:hAnsi="Calibri" w:cs="Calibri"/>
                <w:sz w:val="16"/>
                <w:szCs w:val="16"/>
              </w:rPr>
              <w:t>maestría</w:t>
            </w:r>
            <w:r w:rsidR="0007026C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 xml:space="preserve">o título universitario a nivel de licenciatura con aceptación directa al doctorado, </w:t>
            </w:r>
            <w:r w:rsidR="00924A51" w:rsidRPr="00E33B30">
              <w:rPr>
                <w:rFonts w:ascii="Calibri" w:hAnsi="Calibri" w:cs="Calibri"/>
                <w:sz w:val="16"/>
                <w:szCs w:val="16"/>
              </w:rPr>
              <w:t>con</w:t>
            </w:r>
            <w:r w:rsidR="00B36480" w:rsidRPr="00E33B30">
              <w:rPr>
                <w:rFonts w:ascii="Calibri" w:hAnsi="Calibri" w:cs="Calibri"/>
                <w:sz w:val="16"/>
                <w:szCs w:val="16"/>
              </w:rPr>
              <w:t>tar con</w:t>
            </w:r>
            <w:r w:rsidR="00924A51" w:rsidRPr="00E33B30">
              <w:rPr>
                <w:rFonts w:ascii="Calibri" w:hAnsi="Calibri" w:cs="Calibri"/>
                <w:sz w:val="16"/>
                <w:szCs w:val="16"/>
              </w:rPr>
              <w:t xml:space="preserve"> índice académico mínimo de </w:t>
            </w:r>
            <w:r w:rsidR="00C062E3" w:rsidRPr="00E33B30">
              <w:rPr>
                <w:rFonts w:ascii="Calibri" w:hAnsi="Calibri" w:cs="Calibri"/>
                <w:sz w:val="16"/>
                <w:szCs w:val="16"/>
              </w:rPr>
              <w:t>2.0</w:t>
            </w:r>
            <w:r w:rsidR="00924A51" w:rsidRPr="00E33B30">
              <w:rPr>
                <w:rFonts w:ascii="Calibri" w:hAnsi="Calibri" w:cs="Calibri"/>
                <w:sz w:val="16"/>
                <w:szCs w:val="16"/>
              </w:rPr>
              <w:t xml:space="preserve"> o equivalente</w:t>
            </w:r>
            <w:r w:rsidR="00453F1D" w:rsidRPr="00E33B30">
              <w:rPr>
                <w:rFonts w:ascii="Calibri" w:hAnsi="Calibri" w:cs="Calibri"/>
                <w:color w:val="FF0000"/>
                <w:sz w:val="16"/>
                <w:szCs w:val="16"/>
              </w:rPr>
              <w:t>*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1B6612">
              <w:rPr>
                <w:rFonts w:ascii="Calibri" w:hAnsi="Calibri" w:cs="Calibri"/>
                <w:sz w:val="16"/>
                <w:szCs w:val="16"/>
              </w:rPr>
              <w:t>E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star </w:t>
            </w:r>
            <w:r w:rsidR="001B6612">
              <w:rPr>
                <w:rFonts w:ascii="Calibri" w:hAnsi="Calibri" w:cs="Calibri"/>
                <w:sz w:val="16"/>
                <w:szCs w:val="16"/>
              </w:rPr>
              <w:t>P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az y </w:t>
            </w:r>
            <w:r w:rsidR="001B6612">
              <w:rPr>
                <w:rFonts w:ascii="Calibri" w:hAnsi="Calibri" w:cs="Calibri"/>
                <w:sz w:val="16"/>
                <w:szCs w:val="16"/>
              </w:rPr>
              <w:t>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alvo con</w:t>
            </w:r>
            <w:r w:rsidR="001B6612">
              <w:rPr>
                <w:rFonts w:ascii="Calibri" w:hAnsi="Calibri" w:cs="Calibri"/>
                <w:sz w:val="16"/>
                <w:szCs w:val="16"/>
              </w:rPr>
              <w:t xml:space="preserve"> el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IFARH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U, estar </w:t>
            </w:r>
            <w:r w:rsidR="001B6612">
              <w:rPr>
                <w:rFonts w:ascii="Calibri" w:hAnsi="Calibri" w:cs="Calibri"/>
                <w:sz w:val="16"/>
                <w:szCs w:val="16"/>
              </w:rPr>
              <w:t>P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az y </w:t>
            </w:r>
            <w:r w:rsidR="001B6612">
              <w:rPr>
                <w:rFonts w:ascii="Calibri" w:hAnsi="Calibri" w:cs="Calibri"/>
                <w:sz w:val="16"/>
                <w:szCs w:val="16"/>
              </w:rPr>
              <w:t>S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>alvo con</w:t>
            </w:r>
            <w:r w:rsidR="001B6612">
              <w:rPr>
                <w:rFonts w:ascii="Calibri" w:hAnsi="Calibri" w:cs="Calibri"/>
                <w:sz w:val="16"/>
                <w:szCs w:val="16"/>
              </w:rPr>
              <w:t xml:space="preserve"> la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 SENACYT,</w:t>
            </w:r>
            <w:r w:rsidR="001F0EFE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12141D" w:rsidRPr="00E33B30">
              <w:rPr>
                <w:rFonts w:ascii="Calibri" w:hAnsi="Calibri" w:cs="Calibri"/>
                <w:sz w:val="16"/>
                <w:szCs w:val="16"/>
              </w:rPr>
              <w:t>carta</w:t>
            </w:r>
            <w:r w:rsidR="001F0EFE" w:rsidRPr="00E33B30">
              <w:rPr>
                <w:rFonts w:ascii="Calibri" w:hAnsi="Calibri" w:cs="Calibri"/>
                <w:sz w:val="16"/>
                <w:szCs w:val="16"/>
              </w:rPr>
              <w:t xml:space="preserve"> de admisión universitaria</w:t>
            </w:r>
            <w:r w:rsidR="00611EF1" w:rsidRPr="00E33B30">
              <w:rPr>
                <w:rFonts w:ascii="Calibri" w:hAnsi="Calibri" w:cs="Calibri"/>
                <w:sz w:val="16"/>
                <w:szCs w:val="16"/>
              </w:rPr>
              <w:t>, plan de estudio propuesto, evidencia de la excelencia académica del centro donde estudiará</w:t>
            </w:r>
            <w:r w:rsidR="001F0EFE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="00453F1D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611EF1" w:rsidRPr="00E33B30">
              <w:rPr>
                <w:rFonts w:ascii="Calibri" w:hAnsi="Calibri" w:cs="Calibri"/>
                <w:sz w:val="16"/>
                <w:szCs w:val="16"/>
              </w:rPr>
              <w:t>hoja de vida del tutor,</w:t>
            </w:r>
            <w:r w:rsidR="007E055E" w:rsidRPr="00E33B30">
              <w:rPr>
                <w:rFonts w:ascii="Calibri" w:hAnsi="Calibri" w:cs="Calibri"/>
                <w:sz w:val="16"/>
                <w:szCs w:val="16"/>
              </w:rPr>
              <w:t xml:space="preserve"> describir el impa</w:t>
            </w:r>
            <w:r w:rsidR="003E382B" w:rsidRPr="00E33B30">
              <w:rPr>
                <w:rFonts w:ascii="Calibri" w:hAnsi="Calibri" w:cs="Calibri"/>
                <w:sz w:val="16"/>
                <w:szCs w:val="16"/>
              </w:rPr>
              <w:t>cto de los estudios en el país</w:t>
            </w:r>
            <w:r w:rsidR="00C062E3" w:rsidRPr="00E33B30">
              <w:rPr>
                <w:rFonts w:ascii="Calibri" w:hAnsi="Calibri" w:cs="Calibri"/>
                <w:sz w:val="16"/>
                <w:szCs w:val="16"/>
              </w:rPr>
              <w:t xml:space="preserve"> mediante un ensayo</w:t>
            </w:r>
            <w:r w:rsidR="0007026C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="001E44F4">
              <w:rPr>
                <w:rFonts w:ascii="Calibri" w:hAnsi="Calibri" w:cs="Calibri"/>
                <w:sz w:val="16"/>
                <w:szCs w:val="16"/>
              </w:rPr>
              <w:t xml:space="preserve"> formulario de presupuesto</w:t>
            </w:r>
            <w:r w:rsidR="00F53262" w:rsidRPr="00E33B30">
              <w:rPr>
                <w:rFonts w:ascii="Calibri" w:hAnsi="Calibri" w:cs="Calibri"/>
                <w:sz w:val="16"/>
                <w:szCs w:val="16"/>
              </w:rPr>
              <w:t xml:space="preserve"> presentar tres cartas de recomendación </w:t>
            </w:r>
            <w:r w:rsidR="00690C9F" w:rsidRPr="00E33B30">
              <w:rPr>
                <w:rFonts w:ascii="Calibri" w:hAnsi="Calibri" w:cs="Calibri"/>
                <w:sz w:val="16"/>
                <w:szCs w:val="16"/>
              </w:rPr>
              <w:t>profesionales,</w:t>
            </w:r>
            <w:r w:rsidR="001B6612">
              <w:rPr>
                <w:rFonts w:ascii="Calibri" w:hAnsi="Calibri" w:cs="Calibri"/>
                <w:sz w:val="16"/>
                <w:szCs w:val="16"/>
              </w:rPr>
              <w:t xml:space="preserve"> Declaración Jurada de haber leído y aceptado </w:t>
            </w:r>
            <w:r w:rsidR="006C20D4">
              <w:rPr>
                <w:rFonts w:ascii="Calibri" w:hAnsi="Calibri" w:cs="Calibri"/>
                <w:sz w:val="16"/>
                <w:szCs w:val="16"/>
              </w:rPr>
              <w:t>e</w:t>
            </w:r>
            <w:r w:rsidR="001B6612">
              <w:rPr>
                <w:rFonts w:ascii="Calibri" w:hAnsi="Calibri" w:cs="Calibri"/>
                <w:sz w:val="16"/>
                <w:szCs w:val="16"/>
              </w:rPr>
              <w:t>l Reglamento de Becas IFARHU-SENACYT</w:t>
            </w:r>
            <w:r w:rsidR="00E70EC8">
              <w:rPr>
                <w:rFonts w:ascii="Calibri" w:hAnsi="Calibri" w:cs="Calibri"/>
                <w:sz w:val="16"/>
                <w:szCs w:val="16"/>
              </w:rPr>
              <w:t>,</w:t>
            </w:r>
            <w:r w:rsidR="00690C9F" w:rsidRPr="00E33B30">
              <w:rPr>
                <w:rFonts w:ascii="Calibri" w:hAnsi="Calibri" w:cs="Calibri"/>
                <w:sz w:val="16"/>
                <w:szCs w:val="16"/>
              </w:rPr>
              <w:t xml:space="preserve"> copia de cédula </w:t>
            </w:r>
            <w:r w:rsidR="00F53262" w:rsidRPr="00E33B30">
              <w:rPr>
                <w:rFonts w:ascii="Calibri" w:hAnsi="Calibri" w:cs="Calibri"/>
                <w:sz w:val="16"/>
                <w:szCs w:val="16"/>
              </w:rPr>
              <w:t xml:space="preserve">y hoja de vida, </w:t>
            </w:r>
            <w:r w:rsidR="00E35DDD" w:rsidRPr="00E33B30">
              <w:rPr>
                <w:rFonts w:ascii="Calibri" w:hAnsi="Calibri" w:cs="Calibri"/>
                <w:sz w:val="16"/>
                <w:szCs w:val="16"/>
              </w:rPr>
              <w:t>contar con certificación de buena salud física y mental</w:t>
            </w:r>
            <w:r w:rsidR="00611908" w:rsidRPr="00E33B30">
              <w:rPr>
                <w:rFonts w:ascii="Calibri" w:hAnsi="Calibri" w:cs="Calibri"/>
                <w:sz w:val="16"/>
                <w:szCs w:val="16"/>
              </w:rPr>
              <w:t xml:space="preserve"> de una institución pública</w:t>
            </w:r>
            <w:r w:rsidR="00345C3C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="0007026C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60D65" w:rsidRPr="00E33B30">
              <w:rPr>
                <w:rFonts w:ascii="Calibri" w:hAnsi="Calibri" w:cs="Calibri"/>
                <w:sz w:val="16"/>
                <w:szCs w:val="16"/>
              </w:rPr>
              <w:t xml:space="preserve"> cumplir con los requisitos que exige el reglamento</w:t>
            </w:r>
            <w:r w:rsidR="00345C3C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463A7" w:rsidRPr="00E33B30">
              <w:rPr>
                <w:rFonts w:ascii="Calibri" w:hAnsi="Calibri" w:cs="Calibri"/>
                <w:sz w:val="16"/>
                <w:szCs w:val="16"/>
              </w:rPr>
              <w:t>de becas. Los aspirantes deben entregar toda la</w:t>
            </w:r>
            <w:r w:rsidR="0015440E" w:rsidRPr="00E33B30">
              <w:rPr>
                <w:rFonts w:ascii="Calibri" w:hAnsi="Calibri" w:cs="Calibri"/>
                <w:sz w:val="16"/>
                <w:szCs w:val="16"/>
              </w:rPr>
              <w:t xml:space="preserve"> documentación que aparece en la lista de verificación</w:t>
            </w:r>
            <w:r w:rsidR="00E463A7" w:rsidRPr="00E33B30">
              <w:rPr>
                <w:rFonts w:ascii="Calibri" w:hAnsi="Calibri" w:cs="Calibri"/>
                <w:sz w:val="16"/>
                <w:szCs w:val="16"/>
              </w:rPr>
              <w:t xml:space="preserve"> de la página web de SENACYT</w:t>
            </w:r>
            <w:r w:rsidR="00D60D65" w:rsidRPr="00E33B30">
              <w:rPr>
                <w:rFonts w:ascii="Calibri" w:hAnsi="Calibri" w:cs="Calibri"/>
                <w:sz w:val="16"/>
                <w:szCs w:val="16"/>
              </w:rPr>
              <w:t>.</w:t>
            </w:r>
            <w:r w:rsidR="00C062E3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120B9B" w:rsidRPr="00E33B30" w:rsidRDefault="00120B9B" w:rsidP="00120B9B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>Los aspirantes a esta convocatoria se exceptuarán de tener por lo menos dos años de residencia en Panamá previos a la aplicación en la convocatoria.</w:t>
            </w:r>
          </w:p>
          <w:p w:rsidR="006C20D4" w:rsidRDefault="006C20D4" w:rsidP="00611908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11908" w:rsidRPr="00E33B30" w:rsidRDefault="00611908" w:rsidP="00611908">
            <w:pPr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* 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Aquellos</w:t>
            </w:r>
            <w:r w:rsidR="001B6612">
              <w:rPr>
                <w:rFonts w:ascii="Calibri" w:hAnsi="Calibri" w:cs="Calibri"/>
                <w:sz w:val="16"/>
                <w:szCs w:val="16"/>
              </w:rPr>
              <w:t xml:space="preserve"> participantes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con </w:t>
            </w:r>
            <w:r w:rsidR="001B6612" w:rsidRPr="00E33B30">
              <w:rPr>
                <w:rFonts w:ascii="Calibri" w:hAnsi="Calibri" w:cs="Calibri"/>
                <w:sz w:val="16"/>
                <w:szCs w:val="16"/>
              </w:rPr>
              <w:t>índice</w:t>
            </w:r>
            <w:r w:rsidR="001B6612">
              <w:rPr>
                <w:rFonts w:ascii="Calibri" w:hAnsi="Calibri" w:cs="Calibri"/>
                <w:sz w:val="16"/>
                <w:szCs w:val="16"/>
              </w:rPr>
              <w:t>s</w:t>
            </w:r>
            <w:r w:rsidR="001B6612" w:rsidRPr="00E33B30">
              <w:rPr>
                <w:rFonts w:ascii="Calibri" w:hAnsi="Calibri" w:cs="Calibri"/>
                <w:sz w:val="16"/>
                <w:szCs w:val="16"/>
              </w:rPr>
              <w:t xml:space="preserve"> académico</w:t>
            </w:r>
            <w:r w:rsidR="001B6612">
              <w:rPr>
                <w:rFonts w:ascii="Calibri" w:hAnsi="Calibri" w:cs="Calibri"/>
                <w:sz w:val="16"/>
                <w:szCs w:val="16"/>
              </w:rPr>
              <w:t>s menores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de 2.0 deberán presentar certificación de la autoridad competente por parte de la universidad</w:t>
            </w:r>
            <w:r w:rsidR="00453F1D" w:rsidRPr="00E33B30">
              <w:rPr>
                <w:rFonts w:ascii="Calibri" w:hAnsi="Calibri" w:cs="Calibri"/>
                <w:sz w:val="16"/>
                <w:szCs w:val="16"/>
              </w:rPr>
              <w:t>,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 donde se detalle que el índice académico del estudiante corresponde al 20% superior en desempeño académico general de los estudiantes de la misma carrera</w:t>
            </w:r>
            <w:r w:rsidR="00453F1D" w:rsidRPr="00E33B30">
              <w:rPr>
                <w:rFonts w:ascii="Calibri" w:hAnsi="Calibri" w:cs="Calibri"/>
                <w:sz w:val="16"/>
                <w:szCs w:val="16"/>
              </w:rPr>
              <w:t>.  Igualmente se admitirán aquellos que puedan  pres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 xml:space="preserve">entar evidencia de un mínimo de dos (2) artículos científicos en revistas indexadas internacionalmente.  Al menos una (1) de estas publicaciones debe listarlo como primer autor o como autor responsable. </w:t>
            </w:r>
          </w:p>
          <w:p w:rsidR="00611908" w:rsidRPr="00E33B30" w:rsidRDefault="00453F1D" w:rsidP="00FB51AA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 xml:space="preserve">Nota: Los documentos emitidos en el extranjero deben presentarse debidamente legalizados (apostillados o por vía consular). Los documentos deberán ser entregados en el idioma español o debidamente traducidos por Traductor Público Autorizado). </w:t>
            </w:r>
          </w:p>
        </w:tc>
      </w:tr>
      <w:tr w:rsidR="006B097E" w:rsidRPr="00E33B30" w:rsidTr="006C20D4">
        <w:trPr>
          <w:trHeight w:val="261"/>
          <w:jc w:val="center"/>
        </w:trPr>
        <w:tc>
          <w:tcPr>
            <w:tcW w:w="11012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E33B30" w:rsidRDefault="007E055E" w:rsidP="0030615F">
            <w:pPr>
              <w:ind w:left="57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FECHA Y PLAZO</w:t>
            </w:r>
            <w:r w:rsidR="00517041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S</w:t>
            </w: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DE PRESENTACIÓN</w:t>
            </w:r>
          </w:p>
        </w:tc>
      </w:tr>
      <w:tr w:rsidR="006C20D4" w:rsidRPr="00E33B30" w:rsidTr="006C20D4">
        <w:trPr>
          <w:trHeight w:val="377"/>
          <w:jc w:val="center"/>
        </w:trPr>
        <w:tc>
          <w:tcPr>
            <w:tcW w:w="5506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0D4" w:rsidRPr="00E33B30" w:rsidRDefault="006C20D4" w:rsidP="008912F8">
            <w:pPr>
              <w:spacing w:before="120" w:after="120"/>
              <w:rPr>
                <w:rFonts w:ascii="Calibri" w:hAnsi="Calibri" w:cs="Calibri"/>
                <w:b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FECHA DE APERTURA DE LA CONVOCATORIA:      </w:t>
            </w:r>
            <w:r w:rsidR="008912F8">
              <w:rPr>
                <w:rFonts w:ascii="Calibri" w:hAnsi="Calibri" w:cs="Calibri"/>
                <w:b/>
                <w:sz w:val="16"/>
                <w:szCs w:val="16"/>
              </w:rPr>
              <w:t>21 de mayo de 2015</w:t>
            </w:r>
          </w:p>
        </w:tc>
        <w:tc>
          <w:tcPr>
            <w:tcW w:w="5506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20D4" w:rsidRPr="00E33B30" w:rsidRDefault="006C20D4" w:rsidP="008912F8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PLAZO PARA ENTREGA DE PROPUESTAS:              </w:t>
            </w:r>
            <w:r w:rsidR="008912F8">
              <w:rPr>
                <w:rFonts w:ascii="Calibri" w:hAnsi="Calibri" w:cs="Calibri"/>
                <w:b/>
                <w:sz w:val="16"/>
                <w:szCs w:val="16"/>
              </w:rPr>
              <w:t>9  de octubre de 2015</w:t>
            </w:r>
          </w:p>
        </w:tc>
      </w:tr>
      <w:tr w:rsidR="006B097E" w:rsidRPr="00E33B30" w:rsidTr="006C20D4">
        <w:trPr>
          <w:trHeight w:val="631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0615F" w:rsidRPr="00E33B30" w:rsidRDefault="0021406D" w:rsidP="0030615F">
            <w:pPr>
              <w:spacing w:before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DOCUMENTACIÓN: 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>Las solicitudes deben ser entregadas impresas en físico y en disco compacto en las oficinas de SENACYT (Edificio 2</w:t>
            </w:r>
            <w:r w:rsidR="00417938" w:rsidRPr="00E33B30">
              <w:rPr>
                <w:rFonts w:ascii="Calibri" w:hAnsi="Calibri" w:cs="Calibri"/>
                <w:sz w:val="16"/>
                <w:szCs w:val="16"/>
              </w:rPr>
              <w:t>0</w:t>
            </w:r>
            <w:r w:rsidR="00114299">
              <w:rPr>
                <w:rFonts w:ascii="Calibri" w:hAnsi="Calibri" w:cs="Calibri"/>
                <w:sz w:val="16"/>
                <w:szCs w:val="16"/>
              </w:rPr>
              <w:t>5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 de la Ciudad del Saber, Clayton, Ciudad de Panamá) hasta la fecha y hora  de cierre correspondiente. Para aquellas personas que se encuentren fuera del territorio nacional se aceptará la entrega de la solicitud a la dirección de correo electrónico </w:t>
            </w:r>
            <w:hyperlink r:id="rId7" w:history="1">
              <w:r w:rsidR="0030615F" w:rsidRPr="00E33B30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doctorado@senacyt.gob.pa</w:t>
              </w:r>
            </w:hyperlink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  hasta la fecha y hora  de cierre correspondiente (los archivos adjuntos no deben exceder </w:t>
            </w:r>
            <w:r w:rsidR="008A4145" w:rsidRPr="00E33B30">
              <w:rPr>
                <w:rFonts w:ascii="Calibri" w:hAnsi="Calibri" w:cs="Calibri"/>
                <w:sz w:val="16"/>
                <w:szCs w:val="16"/>
              </w:rPr>
              <w:t xml:space="preserve"> un máximo de</w:t>
            </w:r>
            <w:r w:rsidR="0011429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10MB). </w:t>
            </w:r>
          </w:p>
          <w:p w:rsidR="0021406D" w:rsidRPr="00E33B30" w:rsidRDefault="0021406D" w:rsidP="0030615F">
            <w:pPr>
              <w:spacing w:before="20" w:after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33B30">
              <w:rPr>
                <w:rFonts w:ascii="Calibri" w:hAnsi="Calibri" w:cs="Calibri"/>
                <w:sz w:val="16"/>
                <w:szCs w:val="16"/>
              </w:rPr>
              <w:t>La documentación entregada deberá seguir las instrucciones y formatos estab</w:t>
            </w:r>
            <w:r w:rsidR="00E30532" w:rsidRPr="00E33B30">
              <w:rPr>
                <w:rFonts w:ascii="Calibri" w:hAnsi="Calibri" w:cs="Calibri"/>
                <w:sz w:val="16"/>
                <w:szCs w:val="16"/>
              </w:rPr>
              <w:t>lecidos en los formularios del p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rograma</w:t>
            </w:r>
            <w:r w:rsidR="00E30532" w:rsidRPr="00E33B30">
              <w:rPr>
                <w:rFonts w:ascii="Calibri" w:hAnsi="Calibri" w:cs="Calibri"/>
                <w:sz w:val="16"/>
                <w:szCs w:val="16"/>
              </w:rPr>
              <w:t xml:space="preserve"> de becas</w:t>
            </w:r>
            <w:r w:rsidRPr="00E33B30">
              <w:rPr>
                <w:rFonts w:ascii="Calibri" w:hAnsi="Calibri" w:cs="Calibri"/>
                <w:sz w:val="16"/>
                <w:szCs w:val="16"/>
              </w:rPr>
              <w:t>. Los criterios de selección, detalles e instrucciones sobre la naturaleza de las ayudas del Programa están descritos en el reglamento de este programa y disponibles en la página Web de la SENACYT</w:t>
            </w:r>
            <w:r w:rsidR="0030615F" w:rsidRPr="00E33B3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hyperlink r:id="rId8" w:history="1">
              <w:r w:rsidRPr="00E33B30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www.senacyt.gob.pa</w:t>
              </w:r>
            </w:hyperlink>
            <w:r w:rsidRPr="00E33B30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6B097E" w:rsidRPr="00E33B30" w:rsidTr="006C20D4">
        <w:trPr>
          <w:trHeight w:val="257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E33B30" w:rsidRDefault="0021406D" w:rsidP="008A4145">
            <w:pPr>
              <w:spacing w:before="120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E33B30">
              <w:rPr>
                <w:rFonts w:ascii="Calibri" w:hAnsi="Calibri" w:cs="Calibri"/>
                <w:b/>
                <w:sz w:val="16"/>
                <w:szCs w:val="16"/>
              </w:rPr>
              <w:t xml:space="preserve">EVALUACIÓN: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La ev</w:t>
            </w:r>
            <w:r w:rsidR="00D612ED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aluación de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  <w:r w:rsidR="0012741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las </w:t>
            </w:r>
            <w:r w:rsidR="005E650D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solicitudes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será realizada por un Comité de Evaluación externo a la SENACYT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. La Secretaría Nacional</w:t>
            </w:r>
            <w:r w:rsidR="00AE3E35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de Ciencia, Tecnología e Innovación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hace us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o de especialistas nacionales</w:t>
            </w:r>
            <w:r w:rsidR="000C0AD9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e internacionales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. 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Entre los </w:t>
            </w:r>
            <w:r w:rsidR="006315DF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valuadores idóneo</w:t>
            </w:r>
            <w:r w:rsidR="006315DF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s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por área, modalidad o convocatoria, según sea el caso, la asignación de cada </w:t>
            </w:r>
            <w:r w:rsidR="00AE3E35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solicitud </w:t>
            </w:r>
            <w:r w:rsidR="00595F58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será realizada al azar para minimizar 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sesgos. Los evaluadores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deberán dejar constancia escrita de la ausencia de conflictos de intereses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y suscriben una declaración de confidencialidad.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La SENACYT se reserva el derecho</w:t>
            </w:r>
            <w:r w:rsidR="00D612ED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</w:t>
            </w:r>
            <w:r w:rsidR="00257B02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de no adjudicar ninguna beca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si </w:t>
            </w:r>
            <w:r w:rsidR="006315DF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las que fueron recibidas 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no cumplen con los criterios y calidad esperados o si las </w:t>
            </w:r>
            <w:r w:rsidR="00CE7C0E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circunstancias presupuestarias</w:t>
            </w:r>
            <w:r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 impiden las adjudicaciones.  </w:t>
            </w:r>
            <w:r w:rsidR="00644D37" w:rsidRPr="00E33B30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 xml:space="preserve">La evaluación de los aspirantes será por mérito, no por áreas temáticas. </w:t>
            </w:r>
          </w:p>
        </w:tc>
      </w:tr>
      <w:tr w:rsidR="006B097E" w:rsidRPr="00E33B30" w:rsidTr="006C20D4">
        <w:trPr>
          <w:trHeight w:val="658"/>
          <w:jc w:val="center"/>
        </w:trPr>
        <w:tc>
          <w:tcPr>
            <w:tcW w:w="110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E33B30" w:rsidRDefault="006B097E" w:rsidP="004C689E">
            <w:pPr>
              <w:jc w:val="both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Es responsabilidad del proponente y no de la SENACYT asegurarse que la propuesta recibida esté completa y entregada en el</w:t>
            </w:r>
            <w:r w:rsidR="000C0AD9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(los) plazo(s) previsto(s).</w:t>
            </w:r>
          </w:p>
          <w:p w:rsidR="001B6FE8" w:rsidRPr="00E33B30" w:rsidRDefault="006B097E" w:rsidP="004C689E">
            <w:pPr>
              <w:jc w:val="both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CONSULTAS: </w:t>
            </w:r>
            <w:hyperlink r:id="rId9" w:history="1">
              <w:r w:rsidR="00ED3E60" w:rsidRPr="00E33B30">
                <w:rPr>
                  <w:rStyle w:val="Hipervnculo"/>
                  <w:rFonts w:ascii="Calibri" w:hAnsi="Calibri" w:cs="Calibri"/>
                  <w:b/>
                  <w:color w:val="FFFFFF"/>
                  <w:sz w:val="16"/>
                  <w:szCs w:val="16"/>
                </w:rPr>
                <w:t>doctorado@senacyt.gob.pa</w:t>
              </w:r>
            </w:hyperlink>
            <w:r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o al 517-00</w:t>
            </w:r>
            <w:r w:rsidR="003B3DD1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14, ext. 11</w:t>
            </w:r>
            <w:r w:rsidR="0011429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19</w:t>
            </w:r>
            <w:r w:rsidR="00513FFE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  <w:r w:rsidR="006C20D4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o </w:t>
            </w:r>
            <w:r w:rsidR="00513FFE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517-0</w:t>
            </w:r>
            <w:r w:rsidR="003B3DD1" w:rsidRPr="00E33B30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</w:t>
            </w:r>
            <w:r w:rsidR="0011429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19</w:t>
            </w:r>
          </w:p>
        </w:tc>
      </w:tr>
    </w:tbl>
    <w:p w:rsidR="006B097E" w:rsidRPr="00E33B30" w:rsidRDefault="006B097E" w:rsidP="004157DB">
      <w:pPr>
        <w:jc w:val="both"/>
        <w:rPr>
          <w:sz w:val="16"/>
          <w:szCs w:val="16"/>
        </w:rPr>
      </w:pPr>
      <w:bookmarkStart w:id="0" w:name="_GoBack"/>
      <w:bookmarkEnd w:id="0"/>
    </w:p>
    <w:sectPr w:rsidR="006B097E" w:rsidRPr="00E33B30" w:rsidSect="00FB51AA">
      <w:headerReference w:type="default" r:id="rId10"/>
      <w:type w:val="continuous"/>
      <w:pgSz w:w="12240" w:h="15840" w:code="1"/>
      <w:pgMar w:top="720" w:right="720" w:bottom="720" w:left="720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94" w:rsidRPr="008B7C32" w:rsidRDefault="00C25D94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C25D94" w:rsidRPr="008B7C32" w:rsidRDefault="00C25D94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94" w:rsidRPr="008B7C32" w:rsidRDefault="00C25D94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C25D94" w:rsidRPr="008B7C32" w:rsidRDefault="00C25D94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AA" w:rsidRDefault="00C25E72" w:rsidP="00FB51AA">
    <w:pPr>
      <w:pStyle w:val="Encabezado"/>
      <w:jc w:val="right"/>
      <w:rPr>
        <w:lang w:val="es-PA"/>
      </w:rPr>
    </w:pPr>
    <w:r>
      <w:tab/>
    </w:r>
    <w:r>
      <w:tab/>
    </w:r>
    <w:r w:rsidR="00903962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19050" t="0" r="1905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962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962">
      <w:rPr>
        <w:noProof/>
        <w:lang w:val="es-MX"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51AA" w:rsidRPr="00C25E72" w:rsidRDefault="00FB51AA" w:rsidP="00FB51AA">
    <w:pPr>
      <w:pStyle w:val="Encabezado"/>
      <w:spacing w:after="120"/>
      <w:jc w:val="center"/>
      <w:rPr>
        <w:sz w:val="2"/>
        <w:szCs w:val="2"/>
      </w:rPr>
    </w:pPr>
  </w:p>
  <w:p w:rsidR="003473D6" w:rsidRPr="00C25E72" w:rsidRDefault="003473D6" w:rsidP="003B3DD1">
    <w:pPr>
      <w:pStyle w:val="Encabezado"/>
      <w:jc w:val="right"/>
      <w:rPr>
        <w:sz w:val="2"/>
        <w:szCs w:val="2"/>
      </w:rPr>
    </w:pPr>
    <w:r w:rsidRPr="00C25E72">
      <w:rPr>
        <w:sz w:val="2"/>
        <w:szCs w:val="2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D8A1A89"/>
    <w:multiLevelType w:val="hybridMultilevel"/>
    <w:tmpl w:val="ADB44D44"/>
    <w:lvl w:ilvl="0" w:tplc="0E764912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F1628"/>
    <w:multiLevelType w:val="hybridMultilevel"/>
    <w:tmpl w:val="F30CDBAC"/>
    <w:lvl w:ilvl="0" w:tplc="4F48FEE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B725C"/>
    <w:multiLevelType w:val="hybridMultilevel"/>
    <w:tmpl w:val="379A6C24"/>
    <w:lvl w:ilvl="0" w:tplc="2258CCAA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44213"/>
    <w:multiLevelType w:val="hybridMultilevel"/>
    <w:tmpl w:val="2820DC38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D0A37"/>
    <w:multiLevelType w:val="hybridMultilevel"/>
    <w:tmpl w:val="022EFD4A"/>
    <w:lvl w:ilvl="0" w:tplc="F75C34B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000000"/>
        <w:sz w:val="16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853"/>
    <w:rsid w:val="000073BD"/>
    <w:rsid w:val="00010926"/>
    <w:rsid w:val="00014187"/>
    <w:rsid w:val="00020EA7"/>
    <w:rsid w:val="00054AB2"/>
    <w:rsid w:val="00054DD3"/>
    <w:rsid w:val="00057930"/>
    <w:rsid w:val="000657AC"/>
    <w:rsid w:val="0007026C"/>
    <w:rsid w:val="00076853"/>
    <w:rsid w:val="00084996"/>
    <w:rsid w:val="000874F2"/>
    <w:rsid w:val="00092090"/>
    <w:rsid w:val="00096916"/>
    <w:rsid w:val="000A1C60"/>
    <w:rsid w:val="000A1C8A"/>
    <w:rsid w:val="000C0AD9"/>
    <w:rsid w:val="000C35C2"/>
    <w:rsid w:val="000D049C"/>
    <w:rsid w:val="000D42A2"/>
    <w:rsid w:val="000D7F42"/>
    <w:rsid w:val="000E1F45"/>
    <w:rsid w:val="000F0E65"/>
    <w:rsid w:val="000F1F45"/>
    <w:rsid w:val="000F3A1C"/>
    <w:rsid w:val="00100B08"/>
    <w:rsid w:val="00101E2A"/>
    <w:rsid w:val="00102357"/>
    <w:rsid w:val="00114299"/>
    <w:rsid w:val="00120B9B"/>
    <w:rsid w:val="0012141D"/>
    <w:rsid w:val="001217B2"/>
    <w:rsid w:val="00127418"/>
    <w:rsid w:val="00130638"/>
    <w:rsid w:val="0015440E"/>
    <w:rsid w:val="00155737"/>
    <w:rsid w:val="00160989"/>
    <w:rsid w:val="001625E0"/>
    <w:rsid w:val="00166A5A"/>
    <w:rsid w:val="00196832"/>
    <w:rsid w:val="00197A76"/>
    <w:rsid w:val="001A1F63"/>
    <w:rsid w:val="001A2661"/>
    <w:rsid w:val="001B6612"/>
    <w:rsid w:val="001B6FE8"/>
    <w:rsid w:val="001C2D6E"/>
    <w:rsid w:val="001C3AD1"/>
    <w:rsid w:val="001C590C"/>
    <w:rsid w:val="001C6F03"/>
    <w:rsid w:val="001D4003"/>
    <w:rsid w:val="001D7FBD"/>
    <w:rsid w:val="001E07AD"/>
    <w:rsid w:val="001E29E7"/>
    <w:rsid w:val="001E3875"/>
    <w:rsid w:val="001E44F4"/>
    <w:rsid w:val="001E5356"/>
    <w:rsid w:val="001E5939"/>
    <w:rsid w:val="001F0EFE"/>
    <w:rsid w:val="0021406D"/>
    <w:rsid w:val="00214772"/>
    <w:rsid w:val="00217CA4"/>
    <w:rsid w:val="002201F5"/>
    <w:rsid w:val="002272DC"/>
    <w:rsid w:val="00230A0F"/>
    <w:rsid w:val="0023768C"/>
    <w:rsid w:val="00257B02"/>
    <w:rsid w:val="00263EA6"/>
    <w:rsid w:val="002953B4"/>
    <w:rsid w:val="00295C75"/>
    <w:rsid w:val="0029661E"/>
    <w:rsid w:val="00296715"/>
    <w:rsid w:val="002D15BF"/>
    <w:rsid w:val="002D3256"/>
    <w:rsid w:val="002D5658"/>
    <w:rsid w:val="002E39DA"/>
    <w:rsid w:val="002F45B9"/>
    <w:rsid w:val="0030615F"/>
    <w:rsid w:val="00312634"/>
    <w:rsid w:val="0031711A"/>
    <w:rsid w:val="00324338"/>
    <w:rsid w:val="00326182"/>
    <w:rsid w:val="0034419A"/>
    <w:rsid w:val="00345C3C"/>
    <w:rsid w:val="00346A23"/>
    <w:rsid w:val="003473D6"/>
    <w:rsid w:val="00356BBD"/>
    <w:rsid w:val="00362A8B"/>
    <w:rsid w:val="00362E1C"/>
    <w:rsid w:val="00366B64"/>
    <w:rsid w:val="00375D21"/>
    <w:rsid w:val="0037640F"/>
    <w:rsid w:val="003A270C"/>
    <w:rsid w:val="003A37C9"/>
    <w:rsid w:val="003B227F"/>
    <w:rsid w:val="003B3DD1"/>
    <w:rsid w:val="003C5725"/>
    <w:rsid w:val="003C6489"/>
    <w:rsid w:val="003E053A"/>
    <w:rsid w:val="003E382B"/>
    <w:rsid w:val="003E49AA"/>
    <w:rsid w:val="003F73ED"/>
    <w:rsid w:val="00406C35"/>
    <w:rsid w:val="00407568"/>
    <w:rsid w:val="0041232B"/>
    <w:rsid w:val="004157DB"/>
    <w:rsid w:val="00417938"/>
    <w:rsid w:val="0042488A"/>
    <w:rsid w:val="00426B0E"/>
    <w:rsid w:val="00436E5D"/>
    <w:rsid w:val="00446153"/>
    <w:rsid w:val="00453F1D"/>
    <w:rsid w:val="004569C9"/>
    <w:rsid w:val="0046353C"/>
    <w:rsid w:val="00463D83"/>
    <w:rsid w:val="004642A9"/>
    <w:rsid w:val="00470B11"/>
    <w:rsid w:val="004947E9"/>
    <w:rsid w:val="004C689E"/>
    <w:rsid w:val="004C6B81"/>
    <w:rsid w:val="004D424B"/>
    <w:rsid w:val="004E1798"/>
    <w:rsid w:val="004F2D29"/>
    <w:rsid w:val="00505C73"/>
    <w:rsid w:val="00512C0E"/>
    <w:rsid w:val="00513FFE"/>
    <w:rsid w:val="005166FC"/>
    <w:rsid w:val="00517041"/>
    <w:rsid w:val="00541F46"/>
    <w:rsid w:val="005530CA"/>
    <w:rsid w:val="00553643"/>
    <w:rsid w:val="00563247"/>
    <w:rsid w:val="00563ED8"/>
    <w:rsid w:val="00572C8C"/>
    <w:rsid w:val="00573996"/>
    <w:rsid w:val="005748EA"/>
    <w:rsid w:val="00575D93"/>
    <w:rsid w:val="00576144"/>
    <w:rsid w:val="00595F58"/>
    <w:rsid w:val="00597B2C"/>
    <w:rsid w:val="005A1E7D"/>
    <w:rsid w:val="005B1648"/>
    <w:rsid w:val="005B5ECB"/>
    <w:rsid w:val="005C1DC3"/>
    <w:rsid w:val="005D6BB8"/>
    <w:rsid w:val="005D7405"/>
    <w:rsid w:val="005E650D"/>
    <w:rsid w:val="005F0F82"/>
    <w:rsid w:val="005F4456"/>
    <w:rsid w:val="00602FD4"/>
    <w:rsid w:val="00611908"/>
    <w:rsid w:val="00611EF1"/>
    <w:rsid w:val="006126F5"/>
    <w:rsid w:val="006234E2"/>
    <w:rsid w:val="00630D27"/>
    <w:rsid w:val="006315DF"/>
    <w:rsid w:val="00633167"/>
    <w:rsid w:val="00641B12"/>
    <w:rsid w:val="00643AC8"/>
    <w:rsid w:val="00644D37"/>
    <w:rsid w:val="00655C32"/>
    <w:rsid w:val="00670E0B"/>
    <w:rsid w:val="00673BAD"/>
    <w:rsid w:val="006765C1"/>
    <w:rsid w:val="00677426"/>
    <w:rsid w:val="00690BF9"/>
    <w:rsid w:val="00690C9F"/>
    <w:rsid w:val="006948CC"/>
    <w:rsid w:val="00697507"/>
    <w:rsid w:val="006A15A8"/>
    <w:rsid w:val="006B097E"/>
    <w:rsid w:val="006B697B"/>
    <w:rsid w:val="006B6F70"/>
    <w:rsid w:val="006B7AB6"/>
    <w:rsid w:val="006C20D4"/>
    <w:rsid w:val="006E2F26"/>
    <w:rsid w:val="006E7C30"/>
    <w:rsid w:val="00703160"/>
    <w:rsid w:val="00704EBF"/>
    <w:rsid w:val="00704F87"/>
    <w:rsid w:val="00705E30"/>
    <w:rsid w:val="00715EFF"/>
    <w:rsid w:val="00723BAB"/>
    <w:rsid w:val="00726180"/>
    <w:rsid w:val="00732B09"/>
    <w:rsid w:val="00747B9D"/>
    <w:rsid w:val="00757003"/>
    <w:rsid w:val="00760AA0"/>
    <w:rsid w:val="007628B8"/>
    <w:rsid w:val="00773650"/>
    <w:rsid w:val="007771ED"/>
    <w:rsid w:val="00777967"/>
    <w:rsid w:val="00782BED"/>
    <w:rsid w:val="00786711"/>
    <w:rsid w:val="00786C75"/>
    <w:rsid w:val="007954FA"/>
    <w:rsid w:val="007A61F9"/>
    <w:rsid w:val="007C4AE6"/>
    <w:rsid w:val="007C744F"/>
    <w:rsid w:val="007D2F91"/>
    <w:rsid w:val="007D43A7"/>
    <w:rsid w:val="007D4816"/>
    <w:rsid w:val="007D6F54"/>
    <w:rsid w:val="007D7981"/>
    <w:rsid w:val="007E055E"/>
    <w:rsid w:val="007E3C2F"/>
    <w:rsid w:val="007E4ECD"/>
    <w:rsid w:val="007E7351"/>
    <w:rsid w:val="007F4E65"/>
    <w:rsid w:val="0080528E"/>
    <w:rsid w:val="00820207"/>
    <w:rsid w:val="008314E2"/>
    <w:rsid w:val="008379D1"/>
    <w:rsid w:val="00853CBF"/>
    <w:rsid w:val="00865A3F"/>
    <w:rsid w:val="00881AFB"/>
    <w:rsid w:val="008912F8"/>
    <w:rsid w:val="00893A7D"/>
    <w:rsid w:val="008977A2"/>
    <w:rsid w:val="008A4145"/>
    <w:rsid w:val="008B05D5"/>
    <w:rsid w:val="008C1DFF"/>
    <w:rsid w:val="008D5322"/>
    <w:rsid w:val="008E31A5"/>
    <w:rsid w:val="008E4E5D"/>
    <w:rsid w:val="008E5FEC"/>
    <w:rsid w:val="008F5FAF"/>
    <w:rsid w:val="00902C8B"/>
    <w:rsid w:val="00903962"/>
    <w:rsid w:val="00922914"/>
    <w:rsid w:val="00924A51"/>
    <w:rsid w:val="00934D88"/>
    <w:rsid w:val="00951EC5"/>
    <w:rsid w:val="00960EA2"/>
    <w:rsid w:val="00964DBC"/>
    <w:rsid w:val="00966C17"/>
    <w:rsid w:val="00972960"/>
    <w:rsid w:val="009849B9"/>
    <w:rsid w:val="00984A26"/>
    <w:rsid w:val="00990622"/>
    <w:rsid w:val="009A3156"/>
    <w:rsid w:val="009C7AA7"/>
    <w:rsid w:val="009D2A55"/>
    <w:rsid w:val="009E0F9A"/>
    <w:rsid w:val="009F1DA8"/>
    <w:rsid w:val="009F52B2"/>
    <w:rsid w:val="009F5C71"/>
    <w:rsid w:val="00A15670"/>
    <w:rsid w:val="00A269B5"/>
    <w:rsid w:val="00A26A17"/>
    <w:rsid w:val="00A273AA"/>
    <w:rsid w:val="00A30B67"/>
    <w:rsid w:val="00A31982"/>
    <w:rsid w:val="00A32320"/>
    <w:rsid w:val="00A37388"/>
    <w:rsid w:val="00A37EA3"/>
    <w:rsid w:val="00A45139"/>
    <w:rsid w:val="00A743FC"/>
    <w:rsid w:val="00A74EE9"/>
    <w:rsid w:val="00A84E6D"/>
    <w:rsid w:val="00AA1BF7"/>
    <w:rsid w:val="00AA7F98"/>
    <w:rsid w:val="00AC0C2E"/>
    <w:rsid w:val="00AC1393"/>
    <w:rsid w:val="00AC6FE6"/>
    <w:rsid w:val="00AE161E"/>
    <w:rsid w:val="00AE3E35"/>
    <w:rsid w:val="00AF5EB0"/>
    <w:rsid w:val="00B12EEE"/>
    <w:rsid w:val="00B14376"/>
    <w:rsid w:val="00B155BC"/>
    <w:rsid w:val="00B25FB6"/>
    <w:rsid w:val="00B36480"/>
    <w:rsid w:val="00B378E5"/>
    <w:rsid w:val="00B401FB"/>
    <w:rsid w:val="00B43CF4"/>
    <w:rsid w:val="00B43D72"/>
    <w:rsid w:val="00B75CE0"/>
    <w:rsid w:val="00B87DB1"/>
    <w:rsid w:val="00B91A7C"/>
    <w:rsid w:val="00BB3FBD"/>
    <w:rsid w:val="00BC1FAA"/>
    <w:rsid w:val="00BD09A4"/>
    <w:rsid w:val="00BE09B8"/>
    <w:rsid w:val="00BF470E"/>
    <w:rsid w:val="00BF747A"/>
    <w:rsid w:val="00C062E3"/>
    <w:rsid w:val="00C10DAF"/>
    <w:rsid w:val="00C22F22"/>
    <w:rsid w:val="00C25D94"/>
    <w:rsid w:val="00C25E72"/>
    <w:rsid w:val="00C317F5"/>
    <w:rsid w:val="00C42D3B"/>
    <w:rsid w:val="00C44EBE"/>
    <w:rsid w:val="00C5663A"/>
    <w:rsid w:val="00C61133"/>
    <w:rsid w:val="00C639CE"/>
    <w:rsid w:val="00C67FA4"/>
    <w:rsid w:val="00C7447B"/>
    <w:rsid w:val="00C81883"/>
    <w:rsid w:val="00CA38F6"/>
    <w:rsid w:val="00CC357D"/>
    <w:rsid w:val="00CD02FB"/>
    <w:rsid w:val="00CD7325"/>
    <w:rsid w:val="00CE7C0E"/>
    <w:rsid w:val="00CF0234"/>
    <w:rsid w:val="00D212CA"/>
    <w:rsid w:val="00D22726"/>
    <w:rsid w:val="00D43E6C"/>
    <w:rsid w:val="00D44942"/>
    <w:rsid w:val="00D45038"/>
    <w:rsid w:val="00D506ED"/>
    <w:rsid w:val="00D53ED8"/>
    <w:rsid w:val="00D5517C"/>
    <w:rsid w:val="00D60D65"/>
    <w:rsid w:val="00D612ED"/>
    <w:rsid w:val="00D64FF3"/>
    <w:rsid w:val="00D85400"/>
    <w:rsid w:val="00D85A0D"/>
    <w:rsid w:val="00D9032F"/>
    <w:rsid w:val="00D97501"/>
    <w:rsid w:val="00DB014C"/>
    <w:rsid w:val="00DC307F"/>
    <w:rsid w:val="00DC32A2"/>
    <w:rsid w:val="00DD2C85"/>
    <w:rsid w:val="00DD3C3F"/>
    <w:rsid w:val="00DD64D3"/>
    <w:rsid w:val="00DE26F9"/>
    <w:rsid w:val="00DE4964"/>
    <w:rsid w:val="00DE63BE"/>
    <w:rsid w:val="00DE7877"/>
    <w:rsid w:val="00DF16DB"/>
    <w:rsid w:val="00DF2251"/>
    <w:rsid w:val="00DF4422"/>
    <w:rsid w:val="00E02E05"/>
    <w:rsid w:val="00E220DD"/>
    <w:rsid w:val="00E23A7F"/>
    <w:rsid w:val="00E30532"/>
    <w:rsid w:val="00E33B30"/>
    <w:rsid w:val="00E35DDD"/>
    <w:rsid w:val="00E36B9A"/>
    <w:rsid w:val="00E41135"/>
    <w:rsid w:val="00E412F4"/>
    <w:rsid w:val="00E463A7"/>
    <w:rsid w:val="00E54BEB"/>
    <w:rsid w:val="00E62466"/>
    <w:rsid w:val="00E70EC8"/>
    <w:rsid w:val="00E945B7"/>
    <w:rsid w:val="00E97AB2"/>
    <w:rsid w:val="00EA611C"/>
    <w:rsid w:val="00EA76D0"/>
    <w:rsid w:val="00EB1906"/>
    <w:rsid w:val="00EB340B"/>
    <w:rsid w:val="00ED3E60"/>
    <w:rsid w:val="00EF48B6"/>
    <w:rsid w:val="00F02F39"/>
    <w:rsid w:val="00F06A6F"/>
    <w:rsid w:val="00F14198"/>
    <w:rsid w:val="00F329EA"/>
    <w:rsid w:val="00F50858"/>
    <w:rsid w:val="00F50DE4"/>
    <w:rsid w:val="00F53262"/>
    <w:rsid w:val="00F572CB"/>
    <w:rsid w:val="00F57E75"/>
    <w:rsid w:val="00F619FB"/>
    <w:rsid w:val="00F64DE1"/>
    <w:rsid w:val="00F65CB9"/>
    <w:rsid w:val="00F70DD8"/>
    <w:rsid w:val="00F77DF0"/>
    <w:rsid w:val="00F803E3"/>
    <w:rsid w:val="00F819D0"/>
    <w:rsid w:val="00F86178"/>
    <w:rsid w:val="00F9119C"/>
    <w:rsid w:val="00F9727D"/>
    <w:rsid w:val="00FA7A38"/>
    <w:rsid w:val="00FB05FA"/>
    <w:rsid w:val="00FB51AA"/>
    <w:rsid w:val="00FC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cyt.gob.p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octorado@senacyt.gob.p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ctorado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6053</CharactersWithSpaces>
  <SharedDoc>false</SharedDoc>
  <HLinks>
    <vt:vector size="18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  <vt:variant>
        <vt:i4>8060963</vt:i4>
      </vt:variant>
      <vt:variant>
        <vt:i4>3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jcastillero</cp:lastModifiedBy>
  <cp:revision>3</cp:revision>
  <cp:lastPrinted>2011-01-13T16:23:00Z</cp:lastPrinted>
  <dcterms:created xsi:type="dcterms:W3CDTF">2015-03-31T19:39:00Z</dcterms:created>
  <dcterms:modified xsi:type="dcterms:W3CDTF">2015-05-20T13:40:00Z</dcterms:modified>
</cp:coreProperties>
</file>